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EB8" w:rsidRDefault="00577EB8" w:rsidP="00577EB8">
      <w:pPr>
        <w:adjustRightInd/>
        <w:jc w:val="center"/>
        <w:rPr>
          <w:rFonts w:ascii="ＭＳ 明朝" w:cs="Times New Roman"/>
          <w:spacing w:val="2"/>
        </w:rPr>
      </w:pPr>
    </w:p>
    <w:p w:rsidR="00577EB8" w:rsidRPr="00805637" w:rsidRDefault="00577EB8" w:rsidP="00577EB8">
      <w:pPr>
        <w:adjustRightInd/>
        <w:jc w:val="center"/>
        <w:rPr>
          <w:rFonts w:ascii="ＭＳ 明朝" w:cs="Times New Roman"/>
          <w:b/>
          <w:spacing w:val="2"/>
          <w:sz w:val="56"/>
          <w:szCs w:val="56"/>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sz w:val="36"/>
          <w:szCs w:val="36"/>
        </w:rPr>
      </w:pPr>
      <w:r w:rsidRPr="00472E4F">
        <w:rPr>
          <w:rFonts w:ascii="ＭＳ 明朝" w:cs="Times New Roman" w:hint="eastAsia"/>
          <w:color w:val="auto"/>
          <w:spacing w:val="2"/>
          <w:sz w:val="36"/>
          <w:szCs w:val="36"/>
        </w:rPr>
        <w:t>一般社団法人</w:t>
      </w:r>
      <w:r>
        <w:rPr>
          <w:rFonts w:ascii="ＭＳ 明朝" w:hint="eastAsia"/>
          <w:sz w:val="36"/>
          <w:szCs w:val="36"/>
        </w:rPr>
        <w:t>岐阜県医師会</w:t>
      </w:r>
    </w:p>
    <w:p w:rsidR="00577EB8" w:rsidRDefault="00577EB8" w:rsidP="00577EB8">
      <w:pPr>
        <w:adjustRightInd/>
        <w:jc w:val="center"/>
        <w:rPr>
          <w:rFonts w:ascii="ＭＳ 明朝" w:cs="Times New Roman"/>
          <w:spacing w:val="2"/>
        </w:rPr>
      </w:pPr>
      <w:r>
        <w:rPr>
          <w:rFonts w:ascii="ＭＳ 明朝" w:hint="eastAsia"/>
          <w:sz w:val="36"/>
          <w:szCs w:val="36"/>
        </w:rPr>
        <w:t>治験審査（倫理）委員会規則</w:t>
      </w:r>
    </w:p>
    <w:p w:rsidR="00577EB8" w:rsidRDefault="00577EB8" w:rsidP="00577EB8">
      <w:pPr>
        <w:adjustRightInd/>
        <w:jc w:val="center"/>
        <w:rPr>
          <w:rFonts w:ascii="ＭＳ 明朝" w:cs="Times New Roman"/>
          <w:spacing w:val="2"/>
        </w:rPr>
      </w:pPr>
    </w:p>
    <w:p w:rsidR="00577EB8" w:rsidRDefault="00577EB8" w:rsidP="00577EB8">
      <w:pPr>
        <w:adjustRightInd/>
        <w:spacing w:line="446" w:lineRule="exact"/>
        <w:jc w:val="center"/>
        <w:rPr>
          <w:rFonts w:ascii="ＭＳ 明朝" w:cs="Times New Roman"/>
          <w:spacing w:val="2"/>
        </w:rPr>
      </w:pPr>
      <w:r>
        <w:rPr>
          <w:rFonts w:ascii="ＭＳ 明朝" w:hint="eastAsia"/>
          <w:sz w:val="32"/>
          <w:szCs w:val="32"/>
        </w:rPr>
        <w:t>第４版</w:t>
      </w: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19</w:t>
      </w:r>
      <w:r>
        <w:rPr>
          <w:rFonts w:ascii="ＭＳ 明朝" w:hint="eastAsia"/>
        </w:rPr>
        <w:t>年</w:t>
      </w:r>
      <w:r>
        <w:rPr>
          <w:rFonts w:ascii="ＭＳ 明朝" w:hAnsi="ＭＳ 明朝"/>
        </w:rPr>
        <w:t>7</w:t>
      </w:r>
      <w:r>
        <w:rPr>
          <w:rFonts w:ascii="ＭＳ 明朝" w:hint="eastAsia"/>
        </w:rPr>
        <w:t>月</w:t>
      </w:r>
      <w:r>
        <w:rPr>
          <w:rFonts w:ascii="ＭＳ 明朝" w:hAnsi="ＭＳ 明朝"/>
        </w:rPr>
        <w:t>26</w:t>
      </w:r>
      <w:r>
        <w:rPr>
          <w:rFonts w:ascii="ＭＳ 明朝" w:hint="eastAsia"/>
        </w:rPr>
        <w:t xml:space="preserve">日　</w:t>
      </w:r>
      <w:r>
        <w:rPr>
          <w:rFonts w:ascii="ＭＳ 明朝" w:hAnsi="ＭＳ 明朝"/>
        </w:rPr>
        <w:t xml:space="preserve"> </w:t>
      </w:r>
      <w:r>
        <w:rPr>
          <w:rFonts w:ascii="ＭＳ 明朝" w:hint="eastAsia"/>
        </w:rPr>
        <w:t>理</w:t>
      </w:r>
      <w:r>
        <w:rPr>
          <w:rFonts w:ascii="ＭＳ 明朝" w:hAnsi="ＭＳ 明朝"/>
        </w:rPr>
        <w:t xml:space="preserve"> </w:t>
      </w:r>
      <w:r>
        <w:rPr>
          <w:rFonts w:ascii="ＭＳ 明朝" w:hint="eastAsia"/>
        </w:rPr>
        <w:t>事</w:t>
      </w:r>
      <w:r>
        <w:rPr>
          <w:rFonts w:ascii="ＭＳ 明朝" w:hAnsi="ＭＳ 明朝"/>
        </w:rPr>
        <w:t xml:space="preserve"> </w:t>
      </w:r>
      <w:r>
        <w:rPr>
          <w:rFonts w:ascii="ＭＳ 明朝" w:hint="eastAsia"/>
        </w:rPr>
        <w:t>会</w:t>
      </w:r>
      <w:r>
        <w:rPr>
          <w:rFonts w:ascii="ＭＳ 明朝" w:hAnsi="ＭＳ 明朝"/>
        </w:rPr>
        <w:t xml:space="preserve"> </w:t>
      </w:r>
      <w:r>
        <w:rPr>
          <w:rFonts w:ascii="ＭＳ 明朝" w:hint="eastAsia"/>
        </w:rPr>
        <w:t>承</w:t>
      </w:r>
      <w:r>
        <w:rPr>
          <w:rFonts w:ascii="ＭＳ 明朝" w:hAnsi="ＭＳ 明朝"/>
        </w:rPr>
        <w:t xml:space="preserve"> </w:t>
      </w:r>
      <w:r>
        <w:rPr>
          <w:rFonts w:ascii="ＭＳ 明朝" w:hint="eastAsia"/>
        </w:rPr>
        <w:t>認</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19</w:t>
      </w:r>
      <w:r>
        <w:rPr>
          <w:rFonts w:ascii="ＭＳ 明朝" w:hint="eastAsia"/>
        </w:rPr>
        <w:t>年</w:t>
      </w:r>
      <w:r>
        <w:rPr>
          <w:rFonts w:ascii="ＭＳ 明朝" w:hAnsi="ＭＳ 明朝"/>
        </w:rPr>
        <w:t>7</w:t>
      </w:r>
      <w:r>
        <w:rPr>
          <w:rFonts w:ascii="ＭＳ 明朝" w:hint="eastAsia"/>
        </w:rPr>
        <w:t>月</w:t>
      </w:r>
      <w:r>
        <w:rPr>
          <w:rFonts w:ascii="ＭＳ 明朝" w:hAnsi="ＭＳ 明朝"/>
        </w:rPr>
        <w:t>26</w:t>
      </w:r>
      <w:r>
        <w:rPr>
          <w:rFonts w:ascii="ＭＳ 明朝" w:hint="eastAsia"/>
        </w:rPr>
        <w:t>日　施　　行（第１版）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21</w:t>
      </w:r>
      <w:r>
        <w:rPr>
          <w:rFonts w:ascii="ＭＳ 明朝" w:hint="eastAsia"/>
        </w:rPr>
        <w:t>年</w:t>
      </w:r>
      <w:r>
        <w:rPr>
          <w:rFonts w:ascii="ＭＳ 明朝" w:hAnsi="ＭＳ 明朝"/>
        </w:rPr>
        <w:t>3</w:t>
      </w:r>
      <w:r>
        <w:rPr>
          <w:rFonts w:ascii="ＭＳ 明朝" w:hint="eastAsia"/>
        </w:rPr>
        <w:t>月</w:t>
      </w:r>
      <w:r>
        <w:rPr>
          <w:rFonts w:ascii="ＭＳ 明朝" w:hAnsi="ＭＳ 明朝"/>
        </w:rPr>
        <w:t>26</w:t>
      </w:r>
      <w:r>
        <w:rPr>
          <w:rFonts w:ascii="ＭＳ 明朝" w:hint="eastAsia"/>
        </w:rPr>
        <w:t>日　一部改正（第２版）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hAnsi="ＭＳ 明朝"/>
        </w:rPr>
        <w:t>23</w:t>
      </w:r>
      <w:r>
        <w:rPr>
          <w:rFonts w:ascii="ＭＳ 明朝" w:hint="eastAsia"/>
        </w:rPr>
        <w:t>年</w:t>
      </w:r>
      <w:r>
        <w:rPr>
          <w:rFonts w:ascii="ＭＳ 明朝" w:hAnsi="ＭＳ 明朝"/>
        </w:rPr>
        <w:t>2</w:t>
      </w:r>
      <w:r>
        <w:rPr>
          <w:rFonts w:ascii="ＭＳ 明朝" w:hint="eastAsia"/>
        </w:rPr>
        <w:t>月</w:t>
      </w:r>
      <w:r>
        <w:rPr>
          <w:rFonts w:ascii="ＭＳ 明朝" w:hAnsi="ＭＳ 明朝"/>
        </w:rPr>
        <w:t>10</w:t>
      </w:r>
      <w:r>
        <w:rPr>
          <w:rFonts w:ascii="ＭＳ 明朝" w:hint="eastAsia"/>
        </w:rPr>
        <w:t>日　一部改正（第３版）</w:t>
      </w:r>
    </w:p>
    <w:p w:rsidR="00577EB8" w:rsidRDefault="00577EB8" w:rsidP="00577EB8">
      <w:pPr>
        <w:adjustRightInd/>
        <w:ind w:firstLine="2730"/>
        <w:rPr>
          <w:rFonts w:ascii="ＭＳ 明朝" w:cs="Times New Roman"/>
          <w:spacing w:val="2"/>
        </w:rPr>
      </w:pPr>
      <w:r>
        <w:rPr>
          <w:rFonts w:ascii="ＭＳ 明朝" w:hint="eastAsia"/>
        </w:rPr>
        <w:t>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w:t>
      </w:r>
      <w:r>
        <w:rPr>
          <w:rFonts w:cs="Times New Roman"/>
        </w:rPr>
        <w:t xml:space="preserve">   </w:t>
      </w:r>
      <w:r>
        <w:rPr>
          <w:rFonts w:hint="eastAsia"/>
        </w:rPr>
        <w:t>一部改正（第４版）</w:t>
      </w: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jc w:val="center"/>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577EB8">
      <w:pPr>
        <w:adjustRightInd/>
        <w:spacing w:line="486" w:lineRule="exact"/>
        <w:jc w:val="center"/>
        <w:rPr>
          <w:rFonts w:ascii="ＭＳ 明朝"/>
          <w:sz w:val="36"/>
          <w:szCs w:val="36"/>
        </w:rPr>
      </w:pPr>
      <w:r>
        <w:rPr>
          <w:rFonts w:ascii="ＭＳ 明朝" w:hint="eastAsia"/>
          <w:sz w:val="36"/>
          <w:szCs w:val="36"/>
        </w:rPr>
        <w:t>岐阜県医師会</w:t>
      </w:r>
    </w:p>
    <w:p w:rsidR="00577EB8" w:rsidRDefault="00577EB8" w:rsidP="00577EB8">
      <w:pPr>
        <w:adjustRightInd/>
        <w:spacing w:line="486" w:lineRule="exact"/>
        <w:jc w:val="center"/>
        <w:rPr>
          <w:rFonts w:ascii="ＭＳ 明朝"/>
          <w:sz w:val="36"/>
          <w:szCs w:val="36"/>
        </w:rPr>
      </w:pPr>
    </w:p>
    <w:p w:rsidR="00577EB8" w:rsidRPr="00131D18" w:rsidRDefault="00577EB8" w:rsidP="00577EB8">
      <w:pPr>
        <w:adjustRightInd/>
        <w:spacing w:line="486" w:lineRule="exact"/>
        <w:jc w:val="center"/>
        <w:rPr>
          <w:rFonts w:ascii="ＭＳ 明朝" w:cs="Times New Roman"/>
          <w:spacing w:val="2"/>
        </w:rPr>
      </w:pPr>
    </w:p>
    <w:p w:rsidR="00577EB8" w:rsidRPr="00472E4F" w:rsidRDefault="00577EB8" w:rsidP="00577EB8">
      <w:pPr>
        <w:adjustRightInd/>
        <w:spacing w:line="446" w:lineRule="exact"/>
        <w:jc w:val="center"/>
        <w:rPr>
          <w:rFonts w:ascii="ＭＳ 明朝" w:cs="Times New Roman"/>
          <w:color w:val="auto"/>
          <w:spacing w:val="2"/>
        </w:rPr>
      </w:pPr>
      <w:r w:rsidRPr="00472E4F">
        <w:rPr>
          <w:rFonts w:ascii="ＭＳ 明朝" w:hint="eastAsia"/>
          <w:color w:val="auto"/>
          <w:sz w:val="32"/>
          <w:szCs w:val="32"/>
        </w:rPr>
        <w:t>一般社団法人岐阜県医師会治験審査（倫理）委員会規則</w:t>
      </w:r>
    </w:p>
    <w:p w:rsidR="00577EB8" w:rsidRPr="00472E4F" w:rsidRDefault="00577EB8" w:rsidP="00577EB8">
      <w:pPr>
        <w:adjustRightInd/>
        <w:rPr>
          <w:rFonts w:ascii="ＭＳ 明朝" w:cs="Times New Roman"/>
          <w:color w:val="auto"/>
          <w:spacing w:val="2"/>
        </w:rPr>
      </w:pPr>
    </w:p>
    <w:p w:rsidR="00577EB8" w:rsidRPr="00472E4F" w:rsidRDefault="00577EB8" w:rsidP="00577EB8">
      <w:pPr>
        <w:adjustRightInd/>
        <w:rPr>
          <w:rFonts w:ascii="ＭＳ 明朝" w:cs="Times New Roman"/>
          <w:color w:val="auto"/>
          <w:spacing w:val="2"/>
        </w:rPr>
      </w:pPr>
      <w:r w:rsidRPr="00472E4F">
        <w:rPr>
          <w:rFonts w:ascii="ＭＳ 明朝" w:hint="eastAsia"/>
          <w:color w:val="auto"/>
        </w:rPr>
        <w:t>＜設　置＞</w:t>
      </w:r>
    </w:p>
    <w:p w:rsidR="00577EB8" w:rsidRDefault="00577EB8" w:rsidP="00577EB8">
      <w:pPr>
        <w:adjustRightInd/>
        <w:ind w:left="630" w:hanging="630"/>
        <w:rPr>
          <w:rFonts w:ascii="ＭＳ 明朝" w:cs="Times New Roman"/>
          <w:spacing w:val="2"/>
        </w:rPr>
      </w:pPr>
      <w:r w:rsidRPr="00472E4F">
        <w:rPr>
          <w:rFonts w:ascii="ＭＳ 明朝" w:hint="eastAsia"/>
          <w:color w:val="auto"/>
        </w:rPr>
        <w:t>第</w:t>
      </w:r>
      <w:r w:rsidRPr="00472E4F">
        <w:rPr>
          <w:rFonts w:ascii="ＭＳ 明朝" w:hAnsi="ＭＳ 明朝"/>
          <w:color w:val="auto"/>
        </w:rPr>
        <w:t>1</w:t>
      </w:r>
      <w:r w:rsidRPr="00472E4F">
        <w:rPr>
          <w:rFonts w:ascii="ＭＳ 明朝" w:hint="eastAsia"/>
          <w:color w:val="auto"/>
        </w:rPr>
        <w:t>条　一般社団法人</w:t>
      </w:r>
      <w:r>
        <w:rPr>
          <w:rFonts w:ascii="ＭＳ 明朝" w:hint="eastAsia"/>
        </w:rPr>
        <w:t>岐阜県医師会（以下、「本会」という。）は、「医薬品の臨床試験の実施の基準に関する省令」（平成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27</w:t>
      </w:r>
      <w:r>
        <w:rPr>
          <w:rFonts w:ascii="ＭＳ 明朝" w:hint="eastAsia"/>
        </w:rPr>
        <w:t>日　厚生省令第</w:t>
      </w:r>
      <w:r>
        <w:rPr>
          <w:rFonts w:ascii="ＭＳ 明朝" w:hAnsi="ＭＳ 明朝"/>
        </w:rPr>
        <w:t>28</w:t>
      </w:r>
      <w:r>
        <w:rPr>
          <w:rFonts w:ascii="ＭＳ 明朝" w:hint="eastAsia"/>
        </w:rPr>
        <w:t>号）（以下、「省令</w:t>
      </w:r>
      <w:r>
        <w:rPr>
          <w:rFonts w:ascii="ＭＳ 明朝" w:hAnsi="ＭＳ 明朝"/>
        </w:rPr>
        <w:t>GCP</w:t>
      </w:r>
      <w:r>
        <w:rPr>
          <w:rFonts w:ascii="ＭＳ 明朝" w:hint="eastAsia"/>
        </w:rPr>
        <w:t>」という。）第</w:t>
      </w:r>
      <w:r>
        <w:rPr>
          <w:rFonts w:ascii="ＭＳ 明朝" w:hAnsi="ＭＳ 明朝"/>
        </w:rPr>
        <w:t>27</w:t>
      </w:r>
      <w:r>
        <w:rPr>
          <w:rFonts w:ascii="ＭＳ 明朝" w:hint="eastAsia"/>
        </w:rPr>
        <w:t>条２）の規定に基づく治験審査委員会並びに倫理委員会（以下、「治験審査委員会等」という。）を次のとおり設置する。</w:t>
      </w:r>
    </w:p>
    <w:p w:rsidR="00577EB8" w:rsidRDefault="00577EB8" w:rsidP="00577EB8">
      <w:pPr>
        <w:adjustRightInd/>
        <w:ind w:left="540" w:firstLine="210"/>
        <w:rPr>
          <w:rFonts w:ascii="ＭＳ 明朝" w:cs="Times New Roman"/>
          <w:spacing w:val="2"/>
        </w:rPr>
      </w:pPr>
      <w:r>
        <w:rPr>
          <w:rFonts w:ascii="ＭＳ 明朝" w:hAnsi="ＭＳ 明朝"/>
        </w:rPr>
        <w:t>(</w:t>
      </w:r>
      <w:r>
        <w:rPr>
          <w:rFonts w:ascii="ＭＳ 明朝" w:hint="eastAsia"/>
        </w:rPr>
        <w:t>１</w:t>
      </w:r>
      <w:r>
        <w:rPr>
          <w:rFonts w:ascii="ＭＳ 明朝" w:hAnsi="ＭＳ 明朝"/>
        </w:rPr>
        <w:t>)</w:t>
      </w:r>
      <w:r>
        <w:rPr>
          <w:rFonts w:ascii="ＭＳ 明朝" w:hint="eastAsia"/>
        </w:rPr>
        <w:t>岐阜県医師会治験審査委員会</w:t>
      </w:r>
    </w:p>
    <w:p w:rsidR="00577EB8" w:rsidRDefault="00577EB8" w:rsidP="00577EB8">
      <w:pPr>
        <w:adjustRightInd/>
        <w:ind w:left="540" w:firstLine="210"/>
        <w:rPr>
          <w:rFonts w:ascii="ＭＳ 明朝" w:cs="Times New Roman"/>
          <w:spacing w:val="2"/>
        </w:rPr>
      </w:pPr>
      <w:r>
        <w:rPr>
          <w:rFonts w:ascii="ＭＳ 明朝" w:hAnsi="ＭＳ 明朝"/>
        </w:rPr>
        <w:t>(</w:t>
      </w:r>
      <w:r>
        <w:rPr>
          <w:rFonts w:ascii="ＭＳ 明朝" w:hint="eastAsia"/>
        </w:rPr>
        <w:t>２</w:t>
      </w:r>
      <w:r>
        <w:rPr>
          <w:rFonts w:ascii="ＭＳ 明朝" w:hAnsi="ＭＳ 明朝"/>
        </w:rPr>
        <w:t>)</w:t>
      </w:r>
      <w:r>
        <w:rPr>
          <w:rFonts w:ascii="ＭＳ 明朝" w:hint="eastAsia"/>
        </w:rPr>
        <w:t>岐阜県医師会倫理委員会</w:t>
      </w:r>
    </w:p>
    <w:p w:rsidR="00577EB8" w:rsidRDefault="00577EB8" w:rsidP="00577EB8">
      <w:pPr>
        <w:adjustRightInd/>
        <w:ind w:left="1050" w:hanging="1050"/>
        <w:rPr>
          <w:rFonts w:ascii="ＭＳ 明朝" w:cs="Times New Roman"/>
          <w:spacing w:val="2"/>
        </w:rPr>
      </w:pPr>
    </w:p>
    <w:p w:rsidR="00577EB8" w:rsidRDefault="00577EB8" w:rsidP="00577EB8">
      <w:pPr>
        <w:adjustRightInd/>
        <w:ind w:left="1050" w:hanging="1050"/>
        <w:rPr>
          <w:rFonts w:ascii="ＭＳ 明朝" w:cs="Times New Roman"/>
          <w:spacing w:val="2"/>
        </w:rPr>
      </w:pPr>
      <w:r>
        <w:rPr>
          <w:rFonts w:ascii="ＭＳ 明朝" w:hint="eastAsia"/>
        </w:rPr>
        <w:t>＜目　的＞</w:t>
      </w:r>
    </w:p>
    <w:p w:rsidR="00577EB8" w:rsidRDefault="00577EB8" w:rsidP="00577EB8">
      <w:pPr>
        <w:adjustRightInd/>
        <w:ind w:left="630" w:hanging="630"/>
        <w:rPr>
          <w:rFonts w:ascii="ＭＳ 明朝" w:cs="Times New Roman"/>
          <w:spacing w:val="2"/>
        </w:rPr>
      </w:pPr>
      <w:r>
        <w:rPr>
          <w:rFonts w:ascii="ＭＳ 明朝" w:hint="eastAsia"/>
        </w:rPr>
        <w:t>第２条　治験審査委員会等は、本会会員が、自らが長を勤める医療機関で行う治験（臨床研究を含む）及び製造販売後臨床試験に関して、省令</w:t>
      </w:r>
      <w:r>
        <w:rPr>
          <w:rFonts w:ascii="ＭＳ 明朝" w:hAnsi="ＭＳ 明朝"/>
        </w:rPr>
        <w:t>GCP</w:t>
      </w:r>
      <w:r>
        <w:rPr>
          <w:rFonts w:ascii="ＭＳ 明朝" w:hint="eastAsia"/>
        </w:rPr>
        <w:t>第</w:t>
      </w:r>
      <w:r>
        <w:rPr>
          <w:rFonts w:ascii="ＭＳ 明朝" w:hAnsi="ＭＳ 明朝"/>
        </w:rPr>
        <w:t>30</w:t>
      </w:r>
      <w:r>
        <w:rPr>
          <w:rFonts w:ascii="ＭＳ 明朝" w:hint="eastAsia"/>
        </w:rPr>
        <w:t>条の規定に基づき審査等を依頼してきた場合に必要な審査等を行う。</w:t>
      </w:r>
    </w:p>
    <w:p w:rsidR="00577EB8" w:rsidRDefault="00577EB8" w:rsidP="00577EB8">
      <w:pPr>
        <w:adjustRightInd/>
        <w:ind w:left="630" w:hanging="630"/>
        <w:rPr>
          <w:rFonts w:ascii="ＭＳ 明朝" w:cs="Times New Roman"/>
          <w:spacing w:val="2"/>
        </w:rPr>
      </w:pPr>
      <w:r>
        <w:rPr>
          <w:rFonts w:ascii="ＭＳ 明朝" w:hint="eastAsia"/>
        </w:rPr>
        <w:t xml:space="preserve">　　２　治験審査委員会等の設置並びに審査等に当たっては、「医薬品の臨床試験の実施の基準に関する省令の施行について」（平成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27</w:t>
      </w:r>
      <w:r>
        <w:rPr>
          <w:rFonts w:ascii="ＭＳ 明朝" w:hint="eastAsia"/>
        </w:rPr>
        <w:t>日、薬務局長通知第</w:t>
      </w:r>
      <w:r>
        <w:rPr>
          <w:rFonts w:ascii="ＭＳ 明朝" w:hAnsi="ＭＳ 明朝"/>
        </w:rPr>
        <w:t>430</w:t>
      </w:r>
      <w:r>
        <w:rPr>
          <w:rFonts w:ascii="ＭＳ 明朝" w:hint="eastAsia"/>
        </w:rPr>
        <w:t>号）及び「医薬品の臨床試験の実施の基準の運用について」（平成</w:t>
      </w:r>
      <w:r>
        <w:rPr>
          <w:rFonts w:ascii="ＭＳ 明朝" w:hAnsi="ＭＳ 明朝"/>
        </w:rPr>
        <w:t>16</w:t>
      </w:r>
      <w:r>
        <w:rPr>
          <w:rFonts w:ascii="ＭＳ 明朝" w:hint="eastAsia"/>
        </w:rPr>
        <w:t>年７月</w:t>
      </w:r>
      <w:r>
        <w:rPr>
          <w:rFonts w:ascii="ＭＳ 明朝" w:hAnsi="ＭＳ 明朝"/>
        </w:rPr>
        <w:t>22</w:t>
      </w:r>
      <w:r>
        <w:rPr>
          <w:rFonts w:ascii="ＭＳ 明朝" w:hint="eastAsia"/>
        </w:rPr>
        <w:t>日、医薬食品局審査管理課長通知、薬食審査発第</w:t>
      </w:r>
      <w:r>
        <w:rPr>
          <w:rFonts w:ascii="ＭＳ 明朝" w:hAnsi="ＭＳ 明朝"/>
        </w:rPr>
        <w:t>0722014</w:t>
      </w:r>
      <w:r>
        <w:rPr>
          <w:rFonts w:ascii="ＭＳ 明朝" w:hint="eastAsia"/>
        </w:rPr>
        <w:t>号）「医薬品の臨床試験の実施の基準に関する省令の一部を改正する省令の施行について」（平成</w:t>
      </w:r>
      <w:r>
        <w:rPr>
          <w:rFonts w:ascii="ＭＳ 明朝" w:hAnsi="ＭＳ 明朝"/>
        </w:rPr>
        <w:t>16</w:t>
      </w:r>
      <w:r>
        <w:rPr>
          <w:rFonts w:ascii="ＭＳ 明朝" w:hint="eastAsia"/>
        </w:rPr>
        <w:t>年</w:t>
      </w:r>
      <w:r>
        <w:rPr>
          <w:rFonts w:ascii="ＭＳ 明朝" w:hAnsi="ＭＳ 明朝"/>
        </w:rPr>
        <w:t>12</w:t>
      </w:r>
      <w:r>
        <w:rPr>
          <w:rFonts w:ascii="ＭＳ 明朝" w:hint="eastAsia"/>
        </w:rPr>
        <w:t>月</w:t>
      </w:r>
      <w:r>
        <w:rPr>
          <w:rFonts w:ascii="ＭＳ 明朝" w:hAnsi="ＭＳ 明朝"/>
        </w:rPr>
        <w:t>21</w:t>
      </w:r>
      <w:r>
        <w:rPr>
          <w:rFonts w:ascii="ＭＳ 明朝" w:hint="eastAsia"/>
        </w:rPr>
        <w:t>日、医薬食品局長通知、薬食発第</w:t>
      </w:r>
      <w:r>
        <w:rPr>
          <w:rFonts w:ascii="ＭＳ 明朝" w:hAnsi="ＭＳ 明朝"/>
        </w:rPr>
        <w:t>1221001</w:t>
      </w:r>
      <w:r>
        <w:rPr>
          <w:rFonts w:ascii="ＭＳ 明朝" w:hint="eastAsia"/>
        </w:rPr>
        <w:t>号）、「医薬品の臨床試験の実施の基準に関する省令の一部を改正する省令（治験審査委員会の質及び機能の向上関係）の施行について」（平成</w:t>
      </w:r>
      <w:r>
        <w:rPr>
          <w:rFonts w:ascii="ＭＳ 明朝" w:hAnsi="ＭＳ 明朝"/>
        </w:rPr>
        <w:t>18</w:t>
      </w:r>
      <w:r>
        <w:rPr>
          <w:rFonts w:ascii="ＭＳ 明朝" w:hint="eastAsia"/>
        </w:rPr>
        <w:t>年</w:t>
      </w:r>
      <w:r>
        <w:rPr>
          <w:rFonts w:ascii="ＭＳ 明朝" w:hAnsi="ＭＳ 明朝"/>
        </w:rPr>
        <w:t>4</w:t>
      </w:r>
      <w:r>
        <w:rPr>
          <w:rFonts w:ascii="ＭＳ 明朝" w:hint="eastAsia"/>
        </w:rPr>
        <w:t>月</w:t>
      </w:r>
      <w:r>
        <w:rPr>
          <w:rFonts w:ascii="ＭＳ 明朝" w:hAnsi="ＭＳ 明朝"/>
        </w:rPr>
        <w:t>1</w:t>
      </w:r>
      <w:r>
        <w:rPr>
          <w:rFonts w:ascii="ＭＳ 明朝" w:hint="eastAsia"/>
        </w:rPr>
        <w:t>日、医薬食品局長通知、薬食発第</w:t>
      </w:r>
      <w:r>
        <w:rPr>
          <w:rFonts w:ascii="ＭＳ 明朝" w:hAnsi="ＭＳ 明朝"/>
        </w:rPr>
        <w:t>0401001</w:t>
      </w:r>
      <w:r>
        <w:rPr>
          <w:rFonts w:ascii="ＭＳ 明朝" w:hint="eastAsia"/>
        </w:rPr>
        <w:t>号）、「医薬品の臨床試験の実施の基準の運用について」（平成</w:t>
      </w:r>
      <w:r>
        <w:rPr>
          <w:rFonts w:ascii="ＭＳ 明朝" w:hAnsi="ＭＳ 明朝"/>
        </w:rPr>
        <w:t>18</w:t>
      </w:r>
      <w:r>
        <w:rPr>
          <w:rFonts w:ascii="ＭＳ 明朝" w:hint="eastAsia"/>
        </w:rPr>
        <w:t>年</w:t>
      </w:r>
      <w:r>
        <w:rPr>
          <w:rFonts w:ascii="ＭＳ 明朝" w:hAnsi="ＭＳ 明朝"/>
        </w:rPr>
        <w:t>9</w:t>
      </w:r>
      <w:r>
        <w:rPr>
          <w:rFonts w:ascii="ＭＳ 明朝" w:hint="eastAsia"/>
        </w:rPr>
        <w:t>月</w:t>
      </w:r>
      <w:r>
        <w:rPr>
          <w:rFonts w:ascii="ＭＳ 明朝" w:hAnsi="ＭＳ 明朝"/>
        </w:rPr>
        <w:t>21</w:t>
      </w:r>
      <w:r>
        <w:rPr>
          <w:rFonts w:ascii="ＭＳ 明朝" w:hint="eastAsia"/>
        </w:rPr>
        <w:t>日、医薬食品局審査管理課長通知、薬食審査発第</w:t>
      </w:r>
      <w:r>
        <w:rPr>
          <w:rFonts w:ascii="ＭＳ 明朝" w:hAnsi="ＭＳ 明朝"/>
        </w:rPr>
        <w:t>0921001</w:t>
      </w:r>
      <w:r>
        <w:rPr>
          <w:rFonts w:ascii="ＭＳ 明朝" w:hint="eastAsia"/>
        </w:rPr>
        <w:t>号）、「治験に係る文書または記録について」（平成</w:t>
      </w:r>
      <w:r>
        <w:rPr>
          <w:rFonts w:ascii="ＭＳ 明朝" w:hAnsi="ＭＳ 明朝"/>
        </w:rPr>
        <w:t>19</w:t>
      </w:r>
      <w:r>
        <w:rPr>
          <w:rFonts w:ascii="ＭＳ 明朝" w:hint="eastAsia"/>
        </w:rPr>
        <w:t>年</w:t>
      </w:r>
      <w:r>
        <w:rPr>
          <w:rFonts w:ascii="ＭＳ 明朝" w:hAnsi="ＭＳ 明朝"/>
        </w:rPr>
        <w:t>10</w:t>
      </w:r>
      <w:r>
        <w:rPr>
          <w:rFonts w:ascii="ＭＳ 明朝" w:hint="eastAsia"/>
        </w:rPr>
        <w:t>月</w:t>
      </w:r>
      <w:r>
        <w:rPr>
          <w:rFonts w:ascii="ＭＳ 明朝" w:hAnsi="ＭＳ 明朝"/>
        </w:rPr>
        <w:t>2</w:t>
      </w:r>
      <w:r>
        <w:rPr>
          <w:rFonts w:ascii="ＭＳ 明朝" w:hint="eastAsia"/>
        </w:rPr>
        <w:t>日、医薬食品局審査管理課長通知、薬食審査発第</w:t>
      </w:r>
      <w:r>
        <w:rPr>
          <w:rFonts w:ascii="ＭＳ 明朝" w:hAnsi="ＭＳ 明朝"/>
        </w:rPr>
        <w:t>1002002</w:t>
      </w:r>
      <w:r>
        <w:rPr>
          <w:rFonts w:ascii="ＭＳ 明朝" w:hint="eastAsia"/>
        </w:rPr>
        <w:t>号）、「臨床研究に関する倫理指針」（平成</w:t>
      </w:r>
      <w:r>
        <w:rPr>
          <w:rFonts w:ascii="ＭＳ 明朝" w:hAnsi="ＭＳ 明朝"/>
        </w:rPr>
        <w:t>20</w:t>
      </w:r>
      <w:r>
        <w:rPr>
          <w:rFonts w:ascii="ＭＳ 明朝" w:hint="eastAsia"/>
        </w:rPr>
        <w:t>年</w:t>
      </w:r>
      <w:r>
        <w:rPr>
          <w:rFonts w:ascii="ＭＳ 明朝" w:hAnsi="ＭＳ 明朝"/>
        </w:rPr>
        <w:t>7</w:t>
      </w:r>
      <w:r>
        <w:rPr>
          <w:rFonts w:ascii="ＭＳ 明朝" w:hint="eastAsia"/>
        </w:rPr>
        <w:t>月</w:t>
      </w:r>
      <w:r>
        <w:rPr>
          <w:rFonts w:ascii="ＭＳ 明朝" w:hAnsi="ＭＳ 明朝"/>
        </w:rPr>
        <w:t>31</w:t>
      </w:r>
      <w:r>
        <w:rPr>
          <w:rFonts w:ascii="ＭＳ 明朝" w:hint="eastAsia"/>
        </w:rPr>
        <w:t>日、厚生労働省）及び「医薬品の臨床試験の実施の基準に関する省令の一部を改正する省令の施行について」（平成</w:t>
      </w:r>
      <w:r>
        <w:rPr>
          <w:rFonts w:ascii="ＭＳ 明朝" w:hAnsi="ＭＳ 明朝"/>
        </w:rPr>
        <w:t>20</w:t>
      </w:r>
      <w:r>
        <w:rPr>
          <w:rFonts w:ascii="ＭＳ 明朝" w:hint="eastAsia"/>
        </w:rPr>
        <w:t>年</w:t>
      </w:r>
      <w:r>
        <w:rPr>
          <w:rFonts w:ascii="ＭＳ 明朝" w:hAnsi="ＭＳ 明朝"/>
        </w:rPr>
        <w:t>2</w:t>
      </w:r>
      <w:r>
        <w:rPr>
          <w:rFonts w:ascii="ＭＳ 明朝" w:hint="eastAsia"/>
        </w:rPr>
        <w:t>月</w:t>
      </w:r>
      <w:r>
        <w:rPr>
          <w:rFonts w:ascii="ＭＳ 明朝" w:hAnsi="ＭＳ 明朝"/>
        </w:rPr>
        <w:t>29</w:t>
      </w:r>
      <w:r>
        <w:rPr>
          <w:rFonts w:ascii="ＭＳ 明朝" w:hint="eastAsia"/>
        </w:rPr>
        <w:t>日、薬食発第</w:t>
      </w:r>
      <w:r>
        <w:rPr>
          <w:rFonts w:ascii="ＭＳ 明朝" w:hAnsi="ＭＳ 明朝"/>
        </w:rPr>
        <w:t>0229007</w:t>
      </w:r>
      <w:r>
        <w:rPr>
          <w:rFonts w:ascii="ＭＳ 明朝" w:hint="eastAsia"/>
        </w:rPr>
        <w:t>号）に則り行うものとする。</w:t>
      </w:r>
    </w:p>
    <w:p w:rsidR="00577EB8" w:rsidRDefault="00577EB8" w:rsidP="00577EB8">
      <w:pPr>
        <w:adjustRightInd/>
        <w:ind w:left="630" w:hanging="630"/>
        <w:rPr>
          <w:rFonts w:ascii="ＭＳ 明朝" w:cs="Times New Roman"/>
          <w:spacing w:val="2"/>
        </w:rPr>
      </w:pPr>
      <w:r>
        <w:rPr>
          <w:rFonts w:ascii="ＭＳ 明朝" w:hint="eastAsia"/>
        </w:rPr>
        <w:t xml:space="preserve">　　　　ただし、書式については「治験の依頼等に係る統一書式について（通知）」（平成</w:t>
      </w:r>
      <w:r>
        <w:rPr>
          <w:rFonts w:ascii="ＭＳ 明朝" w:hAnsi="ＭＳ 明朝"/>
        </w:rPr>
        <w:t>19</w:t>
      </w:r>
      <w:r>
        <w:rPr>
          <w:rFonts w:ascii="ＭＳ 明朝" w:hint="eastAsia"/>
        </w:rPr>
        <w:t>年</w:t>
      </w:r>
      <w:r>
        <w:rPr>
          <w:rFonts w:ascii="ＭＳ 明朝" w:hAnsi="ＭＳ 明朝"/>
        </w:rPr>
        <w:t>12</w:t>
      </w:r>
      <w:r>
        <w:rPr>
          <w:rFonts w:ascii="ＭＳ 明朝" w:hint="eastAsia"/>
        </w:rPr>
        <w:t>月</w:t>
      </w:r>
      <w:r>
        <w:rPr>
          <w:rFonts w:ascii="ＭＳ 明朝" w:hAnsi="ＭＳ 明朝"/>
        </w:rPr>
        <w:t>21</w:t>
      </w:r>
      <w:r>
        <w:rPr>
          <w:rFonts w:ascii="ＭＳ 明朝" w:hint="eastAsia"/>
        </w:rPr>
        <w:t>日、医政研第</w:t>
      </w:r>
      <w:r>
        <w:rPr>
          <w:rFonts w:ascii="ＭＳ 明朝" w:hAnsi="ＭＳ 明朝"/>
        </w:rPr>
        <w:t>1221002</w:t>
      </w:r>
      <w:r>
        <w:rPr>
          <w:rFonts w:ascii="ＭＳ 明朝" w:hint="eastAsia"/>
        </w:rPr>
        <w:t>号）を準用するものとする。</w:t>
      </w:r>
    </w:p>
    <w:p w:rsidR="00577EB8" w:rsidRDefault="00577EB8" w:rsidP="00577EB8">
      <w:pPr>
        <w:adjustRightInd/>
        <w:ind w:left="1050" w:hanging="1050"/>
        <w:rPr>
          <w:rFonts w:ascii="ＭＳ 明朝" w:cs="Times New Roman"/>
          <w:spacing w:val="2"/>
        </w:rPr>
      </w:pPr>
    </w:p>
    <w:p w:rsidR="00577EB8" w:rsidRDefault="00577EB8" w:rsidP="00577EB8">
      <w:pPr>
        <w:adjustRightInd/>
        <w:ind w:left="1050" w:hanging="1050"/>
        <w:rPr>
          <w:rFonts w:ascii="ＭＳ 明朝" w:cs="Times New Roman"/>
          <w:spacing w:val="2"/>
        </w:rPr>
      </w:pPr>
      <w:r>
        <w:rPr>
          <w:rFonts w:ascii="ＭＳ 明朝" w:hint="eastAsia"/>
        </w:rPr>
        <w:t>＜適用範囲＞</w:t>
      </w:r>
    </w:p>
    <w:p w:rsidR="00577EB8" w:rsidRDefault="00577EB8" w:rsidP="00577EB8">
      <w:pPr>
        <w:adjustRightInd/>
        <w:ind w:left="630" w:hanging="630"/>
        <w:rPr>
          <w:rFonts w:ascii="ＭＳ 明朝" w:cs="Times New Roman"/>
          <w:spacing w:val="2"/>
        </w:rPr>
      </w:pPr>
      <w:r>
        <w:rPr>
          <w:rFonts w:ascii="ＭＳ 明朝" w:hint="eastAsia"/>
        </w:rPr>
        <w:t>第３条　本規則は、医薬品等の製造（輸入）承認申請（一部変更承認申請を含む）の際に提出すべき資料の収集のために行う治験及び「医薬品の製造販売後の調査及び試験の実施の基準に関する省令」（平成</w:t>
      </w:r>
      <w:r>
        <w:rPr>
          <w:rFonts w:ascii="ＭＳ 明朝" w:hAnsi="ＭＳ 明朝"/>
        </w:rPr>
        <w:t>16</w:t>
      </w:r>
      <w:r>
        <w:rPr>
          <w:rFonts w:ascii="ＭＳ 明朝" w:hint="eastAsia"/>
        </w:rPr>
        <w:t>年</w:t>
      </w:r>
      <w:r>
        <w:rPr>
          <w:rFonts w:ascii="ＭＳ 明朝" w:hAnsi="ＭＳ 明朝"/>
        </w:rPr>
        <w:t>12</w:t>
      </w:r>
      <w:r>
        <w:rPr>
          <w:rFonts w:ascii="ＭＳ 明朝" w:hint="eastAsia"/>
        </w:rPr>
        <w:t>月</w:t>
      </w:r>
      <w:r>
        <w:rPr>
          <w:rFonts w:ascii="ＭＳ 明朝" w:hAnsi="ＭＳ 明朝"/>
        </w:rPr>
        <w:t>21</w:t>
      </w:r>
      <w:r>
        <w:rPr>
          <w:rFonts w:ascii="ＭＳ 明朝" w:hint="eastAsia"/>
        </w:rPr>
        <w:t>日　厚生労働省令第</w:t>
      </w:r>
      <w:r>
        <w:rPr>
          <w:rFonts w:ascii="ＭＳ 明朝" w:hAnsi="ＭＳ 明朝"/>
        </w:rPr>
        <w:t>172</w:t>
      </w:r>
      <w:r>
        <w:rPr>
          <w:rFonts w:ascii="ＭＳ 明朝" w:hint="eastAsia"/>
        </w:rPr>
        <w:t>号）に定める製造販売後臨床試験に適用する。</w:t>
      </w:r>
    </w:p>
    <w:p w:rsidR="00577EB8" w:rsidRDefault="00577EB8" w:rsidP="00577EB8">
      <w:pPr>
        <w:adjustRightInd/>
        <w:ind w:left="630" w:firstLine="210"/>
        <w:rPr>
          <w:rFonts w:ascii="ＭＳ 明朝" w:cs="Times New Roman"/>
          <w:spacing w:val="2"/>
        </w:rPr>
      </w:pPr>
      <w:r>
        <w:rPr>
          <w:rFonts w:ascii="ＭＳ 明朝" w:hint="eastAsia"/>
        </w:rPr>
        <w:t>なお、以下の条文において、製造販売後臨床試験の場合は、治験を製造販売後臨床試験と読み替えて適用するものとする。</w:t>
      </w:r>
    </w:p>
    <w:p w:rsidR="00577EB8" w:rsidRDefault="00577EB8" w:rsidP="00577EB8">
      <w:pPr>
        <w:adjustRightInd/>
        <w:ind w:left="840" w:hanging="840"/>
        <w:rPr>
          <w:rFonts w:ascii="ＭＳ 明朝" w:cs="Times New Roman"/>
          <w:spacing w:val="2"/>
        </w:rPr>
      </w:pPr>
      <w:r>
        <w:rPr>
          <w:rFonts w:ascii="ＭＳ 明朝" w:hint="eastAsia"/>
        </w:rPr>
        <w:lastRenderedPageBreak/>
        <w:t>＜責　務＞</w:t>
      </w:r>
    </w:p>
    <w:p w:rsidR="00577EB8" w:rsidRDefault="00577EB8" w:rsidP="00577EB8">
      <w:pPr>
        <w:adjustRightInd/>
        <w:ind w:left="630" w:hanging="630"/>
        <w:rPr>
          <w:rFonts w:ascii="ＭＳ 明朝" w:cs="Times New Roman"/>
          <w:spacing w:val="2"/>
        </w:rPr>
      </w:pPr>
      <w:r>
        <w:rPr>
          <w:rFonts w:ascii="ＭＳ 明朝" w:hint="eastAsia"/>
        </w:rPr>
        <w:t>第４条　治験審査委員会等は、本会会長を経由して、治験を実施する予定の医療機関の長から、治験実施の妥当性について意見を求められた場合は、審査の対象とされる治験が倫理的及び科学的に妥当か否か、また当該治験が意見を求めた医療機関において実施することの適否を、提出された資料に基づき審査し、文書により</w:t>
      </w:r>
      <w:r w:rsidRPr="00472E4F">
        <w:rPr>
          <w:rFonts w:ascii="ＭＳ 明朝" w:hint="eastAsia"/>
          <w:color w:val="auto"/>
        </w:rPr>
        <w:t>通知</w:t>
      </w:r>
      <w:r>
        <w:rPr>
          <w:rFonts w:ascii="ＭＳ 明朝" w:hint="eastAsia"/>
        </w:rPr>
        <w:t>する。</w:t>
      </w:r>
    </w:p>
    <w:p w:rsidR="00577EB8" w:rsidRDefault="00577EB8" w:rsidP="00577EB8">
      <w:pPr>
        <w:adjustRightInd/>
        <w:ind w:left="630" w:hanging="210"/>
        <w:rPr>
          <w:rFonts w:ascii="ＭＳ 明朝" w:cs="Times New Roman"/>
          <w:spacing w:val="2"/>
        </w:rPr>
      </w:pPr>
      <w:r>
        <w:rPr>
          <w:rFonts w:ascii="ＭＳ 明朝" w:hint="eastAsia"/>
        </w:rPr>
        <w:t>２　治験審査委員会等は、省令</w:t>
      </w:r>
      <w:r>
        <w:rPr>
          <w:rFonts w:ascii="ＭＳ 明朝" w:hAnsi="ＭＳ 明朝"/>
        </w:rPr>
        <w:t>GCP</w:t>
      </w:r>
      <w:r>
        <w:rPr>
          <w:rFonts w:ascii="ＭＳ 明朝" w:hint="eastAsia"/>
        </w:rPr>
        <w:t>を遵守するとともに、「中央薬事審議会答申」（平成</w:t>
      </w:r>
      <w:r>
        <w:rPr>
          <w:rFonts w:ascii="ＭＳ 明朝" w:hAnsi="ＭＳ 明朝"/>
        </w:rPr>
        <w:t>9</w:t>
      </w:r>
      <w:r>
        <w:rPr>
          <w:rFonts w:ascii="ＭＳ 明朝" w:hint="eastAsia"/>
        </w:rPr>
        <w:t>年</w:t>
      </w:r>
      <w:r>
        <w:rPr>
          <w:rFonts w:ascii="ＭＳ 明朝" w:hAnsi="ＭＳ 明朝"/>
        </w:rPr>
        <w:t>3</w:t>
      </w:r>
      <w:r>
        <w:rPr>
          <w:rFonts w:ascii="ＭＳ 明朝" w:hint="eastAsia"/>
        </w:rPr>
        <w:t>月</w:t>
      </w:r>
      <w:r>
        <w:rPr>
          <w:rFonts w:ascii="ＭＳ 明朝" w:hAnsi="ＭＳ 明朝"/>
        </w:rPr>
        <w:t>13</w:t>
      </w:r>
      <w:r>
        <w:rPr>
          <w:rFonts w:ascii="ＭＳ 明朝" w:hint="eastAsia"/>
        </w:rPr>
        <w:t>日、中薬審第</w:t>
      </w:r>
      <w:r>
        <w:rPr>
          <w:rFonts w:ascii="ＭＳ 明朝" w:hAnsi="ＭＳ 明朝"/>
        </w:rPr>
        <w:t>40</w:t>
      </w:r>
      <w:r>
        <w:rPr>
          <w:rFonts w:ascii="ＭＳ 明朝" w:hint="eastAsia"/>
        </w:rPr>
        <w:t>号）に掲げる「治験の原則」及び「臨床研究に関する倫理指針」（平成</w:t>
      </w:r>
      <w:r>
        <w:rPr>
          <w:rFonts w:ascii="ＭＳ 明朝" w:hAnsi="ＭＳ 明朝"/>
        </w:rPr>
        <w:t>20</w:t>
      </w:r>
      <w:r>
        <w:rPr>
          <w:rFonts w:ascii="ＭＳ 明朝" w:hint="eastAsia"/>
        </w:rPr>
        <w:t>年</w:t>
      </w:r>
      <w:r>
        <w:rPr>
          <w:rFonts w:ascii="ＭＳ 明朝" w:hAnsi="ＭＳ 明朝"/>
        </w:rPr>
        <w:t>7</w:t>
      </w:r>
      <w:r>
        <w:rPr>
          <w:rFonts w:ascii="ＭＳ 明朝" w:hint="eastAsia"/>
        </w:rPr>
        <w:t>月</w:t>
      </w:r>
      <w:r>
        <w:rPr>
          <w:rFonts w:ascii="ＭＳ 明朝" w:hAnsi="ＭＳ 明朝"/>
        </w:rPr>
        <w:t>31</w:t>
      </w:r>
      <w:r>
        <w:rPr>
          <w:rFonts w:ascii="ＭＳ 明朝" w:hint="eastAsia"/>
        </w:rPr>
        <w:t>日、厚生労働省）を尊重し、全ての被験者の人権、安全及び福祉を保護しなければならない。社会的に弱い立場にある者を被験者とする可能性のある治験には、特に注意を払わなければならない。</w:t>
      </w:r>
    </w:p>
    <w:p w:rsidR="00577EB8" w:rsidRDefault="00577EB8" w:rsidP="00577EB8">
      <w:pPr>
        <w:adjustRightInd/>
        <w:ind w:left="1050" w:hanging="1050"/>
        <w:rPr>
          <w:rFonts w:ascii="ＭＳ 明朝" w:cs="Times New Roman"/>
          <w:spacing w:val="2"/>
        </w:rPr>
      </w:pPr>
    </w:p>
    <w:p w:rsidR="00577EB8" w:rsidRDefault="00577EB8" w:rsidP="00577EB8">
      <w:pPr>
        <w:adjustRightInd/>
        <w:ind w:left="1050" w:hanging="1050"/>
        <w:rPr>
          <w:rFonts w:ascii="ＭＳ 明朝" w:cs="Times New Roman"/>
          <w:spacing w:val="2"/>
        </w:rPr>
      </w:pPr>
      <w:r>
        <w:rPr>
          <w:rFonts w:ascii="ＭＳ 明朝" w:hint="eastAsia"/>
        </w:rPr>
        <w:t>＜委員の構成＞</w:t>
      </w:r>
    </w:p>
    <w:p w:rsidR="00577EB8" w:rsidRDefault="00577EB8" w:rsidP="00577EB8">
      <w:pPr>
        <w:adjustRightInd/>
        <w:ind w:left="1050" w:hanging="1050"/>
        <w:rPr>
          <w:rFonts w:ascii="ＭＳ 明朝" w:cs="Times New Roman"/>
          <w:spacing w:val="2"/>
        </w:rPr>
      </w:pPr>
      <w:r>
        <w:rPr>
          <w:rFonts w:ascii="ＭＳ 明朝" w:hint="eastAsia"/>
        </w:rPr>
        <w:t>第</w:t>
      </w:r>
      <w:r>
        <w:rPr>
          <w:rFonts w:ascii="ＭＳ 明朝" w:hAnsi="ＭＳ 明朝"/>
        </w:rPr>
        <w:t>5</w:t>
      </w:r>
      <w:r>
        <w:rPr>
          <w:rFonts w:ascii="ＭＳ 明朝" w:hint="eastAsia"/>
        </w:rPr>
        <w:t>条　治験審査委員会等は、次の区分により委嘱する</w:t>
      </w:r>
      <w:r>
        <w:rPr>
          <w:rFonts w:ascii="ＭＳ 明朝" w:hAnsi="ＭＳ 明朝"/>
        </w:rPr>
        <w:t>6</w:t>
      </w:r>
      <w:r>
        <w:rPr>
          <w:rFonts w:ascii="ＭＳ 明朝" w:hint="eastAsia"/>
        </w:rPr>
        <w:t>名以上の委員によって構成する。</w:t>
      </w:r>
    </w:p>
    <w:p w:rsidR="00577EB8" w:rsidRDefault="00577EB8" w:rsidP="00577EB8">
      <w:pPr>
        <w:adjustRightInd/>
        <w:ind w:left="1050" w:hanging="1050"/>
        <w:rPr>
          <w:rFonts w:ascii="ＭＳ 明朝" w:cs="Times New Roman"/>
          <w:spacing w:val="2"/>
        </w:rPr>
      </w:pPr>
      <w:r>
        <w:rPr>
          <w:rFonts w:ascii="ＭＳ 明朝" w:hint="eastAsia"/>
        </w:rPr>
        <w:t xml:space="preserve">　　</w:t>
      </w:r>
      <w:r>
        <w:rPr>
          <w:rFonts w:ascii="ＭＳ 明朝" w:hAnsi="ＭＳ 明朝"/>
        </w:rPr>
        <w:t xml:space="preserve"> (1)</w:t>
      </w:r>
      <w:r>
        <w:rPr>
          <w:rFonts w:ascii="ＭＳ 明朝" w:hint="eastAsia"/>
        </w:rPr>
        <w:t xml:space="preserve">　医学、歯学、薬学及びその他の医療又は臨床試験に関する専門知識を有する者</w:t>
      </w:r>
      <w:r>
        <w:rPr>
          <w:rFonts w:ascii="ＭＳ 明朝" w:hAnsi="ＭＳ 明朝"/>
        </w:rPr>
        <w:t>4</w:t>
      </w:r>
      <w:r>
        <w:rPr>
          <w:rFonts w:ascii="ＭＳ 明朝" w:hint="eastAsia"/>
        </w:rPr>
        <w:t>名以上。</w:t>
      </w:r>
    </w:p>
    <w:p w:rsidR="00577EB8" w:rsidRDefault="00577EB8" w:rsidP="00577EB8">
      <w:pPr>
        <w:adjustRightInd/>
        <w:ind w:left="1050" w:hanging="1050"/>
        <w:rPr>
          <w:rFonts w:ascii="ＭＳ 明朝" w:cs="Times New Roman"/>
          <w:spacing w:val="2"/>
        </w:rPr>
      </w:pPr>
      <w:r>
        <w:rPr>
          <w:rFonts w:ascii="ＭＳ 明朝" w:hint="eastAsia"/>
        </w:rPr>
        <w:t xml:space="preserve">　　</w:t>
      </w:r>
      <w:r>
        <w:rPr>
          <w:rFonts w:ascii="ＭＳ 明朝" w:hAnsi="ＭＳ 明朝"/>
        </w:rPr>
        <w:t xml:space="preserve"> (2)</w:t>
      </w:r>
      <w:r>
        <w:rPr>
          <w:rFonts w:ascii="ＭＳ 明朝" w:hint="eastAsia"/>
        </w:rPr>
        <w:t xml:space="preserve">　本会と利害関係を有しない者（外部委員）</w:t>
      </w:r>
      <w:r>
        <w:rPr>
          <w:rFonts w:ascii="ＭＳ 明朝" w:hAnsi="ＭＳ 明朝"/>
        </w:rPr>
        <w:t>1</w:t>
      </w:r>
      <w:r>
        <w:rPr>
          <w:rFonts w:ascii="ＭＳ 明朝" w:hint="eastAsia"/>
        </w:rPr>
        <w:t>名以上</w:t>
      </w:r>
    </w:p>
    <w:p w:rsidR="00577EB8" w:rsidRDefault="00577EB8" w:rsidP="00577EB8">
      <w:pPr>
        <w:adjustRightInd/>
        <w:ind w:left="1050" w:hanging="1050"/>
        <w:rPr>
          <w:rFonts w:ascii="ＭＳ 明朝" w:cs="Times New Roman"/>
          <w:spacing w:val="2"/>
        </w:rPr>
      </w:pPr>
      <w:r>
        <w:rPr>
          <w:rFonts w:ascii="ＭＳ 明朝" w:hint="eastAsia"/>
        </w:rPr>
        <w:t xml:space="preserve">　　</w:t>
      </w:r>
      <w:r>
        <w:rPr>
          <w:rFonts w:ascii="ＭＳ 明朝" w:hAnsi="ＭＳ 明朝"/>
        </w:rPr>
        <w:t xml:space="preserve"> (3)</w:t>
      </w:r>
      <w:r>
        <w:rPr>
          <w:rFonts w:ascii="ＭＳ 明朝" w:hint="eastAsia"/>
        </w:rPr>
        <w:t xml:space="preserve">　医学、歯学、薬学及びその他の医療又は臨床試験に関する専門知識を有する者</w:t>
      </w:r>
    </w:p>
    <w:p w:rsidR="00577EB8" w:rsidRDefault="00577EB8" w:rsidP="00577EB8">
      <w:pPr>
        <w:adjustRightInd/>
        <w:ind w:left="1050" w:hanging="210"/>
        <w:rPr>
          <w:rFonts w:ascii="ＭＳ 明朝" w:cs="Times New Roman"/>
          <w:spacing w:val="2"/>
        </w:rPr>
      </w:pPr>
      <w:r>
        <w:rPr>
          <w:rFonts w:ascii="ＭＳ 明朝" w:hint="eastAsia"/>
        </w:rPr>
        <w:t>以外の者（非専門家）</w:t>
      </w:r>
      <w:r>
        <w:rPr>
          <w:rFonts w:ascii="ＭＳ 明朝" w:hAnsi="ＭＳ 明朝"/>
        </w:rPr>
        <w:t>1</w:t>
      </w:r>
      <w:r>
        <w:rPr>
          <w:rFonts w:ascii="ＭＳ 明朝" w:hint="eastAsia"/>
        </w:rPr>
        <w:t>名以上</w:t>
      </w:r>
    </w:p>
    <w:p w:rsidR="00577EB8" w:rsidRDefault="00577EB8" w:rsidP="00577EB8">
      <w:pPr>
        <w:adjustRightInd/>
        <w:ind w:left="1050" w:hanging="1050"/>
        <w:rPr>
          <w:rFonts w:ascii="ＭＳ 明朝" w:cs="Times New Roman"/>
          <w:spacing w:val="2"/>
        </w:rPr>
      </w:pPr>
      <w:r>
        <w:rPr>
          <w:rFonts w:ascii="ＭＳ 明朝" w:hint="eastAsia"/>
        </w:rPr>
        <w:t xml:space="preserve">　　２　前項各号に掲げる委員は、理事会の議決を経て、本会会長が委嘱する。</w:t>
      </w:r>
    </w:p>
    <w:p w:rsidR="00577EB8" w:rsidRDefault="00577EB8" w:rsidP="00577EB8">
      <w:pPr>
        <w:adjustRightInd/>
        <w:ind w:left="630" w:hanging="630"/>
        <w:rPr>
          <w:rFonts w:ascii="ＭＳ 明朝" w:cs="Times New Roman"/>
          <w:spacing w:val="2"/>
        </w:rPr>
      </w:pPr>
      <w:r>
        <w:rPr>
          <w:rFonts w:ascii="ＭＳ 明朝" w:hint="eastAsia"/>
        </w:rPr>
        <w:t xml:space="preserve">　　３　製薬企業等の役員又は職員、その他製薬企業と密接な関係を有する者は、委員になることができない。</w:t>
      </w:r>
    </w:p>
    <w:p w:rsidR="00577EB8" w:rsidRDefault="00577EB8" w:rsidP="00577EB8">
      <w:pPr>
        <w:adjustRightInd/>
        <w:ind w:left="1050" w:hanging="1050"/>
        <w:rPr>
          <w:rFonts w:ascii="ＭＳ 明朝" w:cs="Times New Roman"/>
          <w:spacing w:val="2"/>
        </w:rPr>
      </w:pPr>
      <w:r>
        <w:rPr>
          <w:rFonts w:ascii="ＭＳ 明朝" w:hint="eastAsia"/>
        </w:rPr>
        <w:t xml:space="preserve">　　４　委員のうち当該治験に関係のある者は、審議及び議決に参加することは出来ない。</w:t>
      </w:r>
    </w:p>
    <w:p w:rsidR="00577EB8" w:rsidRDefault="00577EB8" w:rsidP="00577EB8">
      <w:pPr>
        <w:adjustRightInd/>
        <w:ind w:left="630" w:hanging="630"/>
        <w:rPr>
          <w:rFonts w:ascii="ＭＳ 明朝" w:cs="Times New Roman"/>
          <w:spacing w:val="2"/>
        </w:rPr>
      </w:pPr>
      <w:r>
        <w:rPr>
          <w:rFonts w:ascii="ＭＳ 明朝" w:hint="eastAsia"/>
        </w:rPr>
        <w:t xml:space="preserve">　　５　治験審査委員会等の設置者である本会会長は、治験審査委員会等の委員になることはできない。</w:t>
      </w:r>
    </w:p>
    <w:p w:rsidR="00577EB8" w:rsidRDefault="00577EB8" w:rsidP="00577EB8">
      <w:pPr>
        <w:adjustRightInd/>
        <w:ind w:left="1050" w:hanging="1050"/>
        <w:rPr>
          <w:rFonts w:ascii="ＭＳ 明朝" w:cs="Times New Roman"/>
          <w:spacing w:val="2"/>
        </w:rPr>
      </w:pPr>
    </w:p>
    <w:p w:rsidR="00577EB8" w:rsidRDefault="00577EB8" w:rsidP="00577EB8">
      <w:pPr>
        <w:adjustRightInd/>
        <w:ind w:left="1050" w:hanging="1050"/>
        <w:rPr>
          <w:rFonts w:ascii="ＭＳ 明朝" w:cs="Times New Roman"/>
          <w:spacing w:val="2"/>
        </w:rPr>
      </w:pPr>
      <w:r>
        <w:rPr>
          <w:rFonts w:ascii="ＭＳ 明朝" w:hint="eastAsia"/>
        </w:rPr>
        <w:t>＜委員の任期＞</w:t>
      </w:r>
    </w:p>
    <w:p w:rsidR="00577EB8" w:rsidRDefault="00577EB8" w:rsidP="00577EB8">
      <w:pPr>
        <w:adjustRightInd/>
        <w:rPr>
          <w:rFonts w:ascii="ＭＳ 明朝" w:cs="Times New Roman"/>
          <w:spacing w:val="2"/>
        </w:rPr>
      </w:pPr>
      <w:r>
        <w:rPr>
          <w:rFonts w:ascii="ＭＳ 明朝" w:hint="eastAsia"/>
        </w:rPr>
        <w:t>第６条　委員の任期は２年とし、再任を妨げない。</w:t>
      </w:r>
    </w:p>
    <w:p w:rsidR="00577EB8" w:rsidRDefault="00577EB8" w:rsidP="00577EB8">
      <w:pPr>
        <w:adjustRightInd/>
        <w:ind w:left="636" w:hangingChars="300" w:hanging="636"/>
        <w:rPr>
          <w:rFonts w:ascii="ＭＳ 明朝" w:cs="Times New Roman"/>
          <w:spacing w:val="2"/>
        </w:rPr>
      </w:pPr>
      <w:r>
        <w:rPr>
          <w:rFonts w:ascii="ＭＳ 明朝" w:hint="eastAsia"/>
        </w:rPr>
        <w:t xml:space="preserve">　　２　委員に欠員が生じた場合、本会会長は後任者を委嘱する。この場合、後任の委員　　　の任期は、前任者の残余期間とする。</w:t>
      </w:r>
    </w:p>
    <w:p w:rsidR="00577EB8" w:rsidRDefault="00577EB8" w:rsidP="00577EB8">
      <w:pPr>
        <w:adjustRightInd/>
        <w:rPr>
          <w:rFonts w:ascii="ＭＳ 明朝" w:cs="Times New Roman"/>
          <w:spacing w:val="2"/>
        </w:rPr>
      </w:pPr>
    </w:p>
    <w:p w:rsidR="00577EB8" w:rsidRPr="00280007" w:rsidRDefault="00577EB8" w:rsidP="00577EB8">
      <w:pPr>
        <w:adjustRightInd/>
        <w:rPr>
          <w:rFonts w:ascii="ＭＳ 明朝" w:cs="Times New Roman"/>
          <w:color w:val="auto"/>
          <w:spacing w:val="2"/>
        </w:rPr>
      </w:pPr>
      <w:r>
        <w:rPr>
          <w:rFonts w:cs="Times New Roman"/>
        </w:rPr>
        <w:t xml:space="preserve"> </w:t>
      </w:r>
      <w:r w:rsidRPr="00280007">
        <w:rPr>
          <w:rFonts w:hint="eastAsia"/>
          <w:color w:val="auto"/>
        </w:rPr>
        <w:t>＜自己申告書の提供＞</w:t>
      </w:r>
    </w:p>
    <w:p w:rsidR="00577EB8" w:rsidRPr="00280007" w:rsidRDefault="00577EB8" w:rsidP="00577EB8">
      <w:pPr>
        <w:adjustRightInd/>
        <w:ind w:left="742" w:hangingChars="350" w:hanging="742"/>
        <w:rPr>
          <w:rFonts w:ascii="ＭＳ 明朝" w:cs="Times New Roman"/>
          <w:color w:val="auto"/>
          <w:spacing w:val="2"/>
        </w:rPr>
      </w:pPr>
      <w:r w:rsidRPr="00280007">
        <w:rPr>
          <w:rFonts w:cs="Times New Roman"/>
          <w:color w:val="auto"/>
        </w:rPr>
        <w:t xml:space="preserve"> </w:t>
      </w:r>
      <w:r w:rsidRPr="00280007">
        <w:rPr>
          <w:rFonts w:hint="eastAsia"/>
          <w:color w:val="auto"/>
        </w:rPr>
        <w:t>第７条</w:t>
      </w:r>
      <w:r w:rsidRPr="00280007">
        <w:rPr>
          <w:color w:val="auto"/>
        </w:rPr>
        <w:t xml:space="preserve"> </w:t>
      </w:r>
      <w:r w:rsidRPr="00280007">
        <w:rPr>
          <w:rFonts w:cs="Times New Roman"/>
          <w:color w:val="auto"/>
        </w:rPr>
        <w:t xml:space="preserve"> </w:t>
      </w:r>
      <w:r w:rsidRPr="00280007">
        <w:rPr>
          <w:rFonts w:ascii="ＭＳ 明朝" w:hint="eastAsia"/>
          <w:color w:val="auto"/>
          <w:sz w:val="22"/>
          <w:szCs w:val="22"/>
        </w:rPr>
        <w:t>岐阜県医師会の担当役員、倫理委員会委員及び担当事務職員は、１年に一度、７月１日現在の状況について記載した利益相反自己申告書を提供し、</w:t>
      </w:r>
      <w:r w:rsidRPr="00280007">
        <w:rPr>
          <w:rFonts w:hint="eastAsia"/>
          <w:color w:val="auto"/>
        </w:rPr>
        <w:t>利益相反の状況を明らかにしなければならない。</w:t>
      </w:r>
    </w:p>
    <w:p w:rsidR="00577EB8" w:rsidRPr="00280007" w:rsidRDefault="00577EB8" w:rsidP="00577EB8">
      <w:pPr>
        <w:adjustRightInd/>
        <w:ind w:left="742" w:hangingChars="350" w:hanging="742"/>
        <w:rPr>
          <w:rFonts w:ascii="ＭＳ 明朝" w:cs="Times New Roman"/>
          <w:color w:val="auto"/>
          <w:spacing w:val="2"/>
        </w:rPr>
      </w:pPr>
      <w:r w:rsidRPr="00280007">
        <w:rPr>
          <w:rFonts w:cs="Times New Roman"/>
          <w:color w:val="auto"/>
        </w:rPr>
        <w:t xml:space="preserve"> </w:t>
      </w:r>
      <w:r w:rsidRPr="00280007">
        <w:rPr>
          <w:rFonts w:cs="Times New Roman" w:hint="eastAsia"/>
          <w:color w:val="auto"/>
        </w:rPr>
        <w:t xml:space="preserve">　　</w:t>
      </w:r>
      <w:r w:rsidRPr="00280007">
        <w:rPr>
          <w:rFonts w:hint="eastAsia"/>
          <w:color w:val="auto"/>
        </w:rPr>
        <w:t>２　岐阜県医師会の担当役員、倫理委員会委員及び担当事務職員は、利益相反が認められる場合にあっては、当該審議に加わることができない。</w:t>
      </w:r>
    </w:p>
    <w:p w:rsidR="00577EB8" w:rsidRPr="00280007" w:rsidRDefault="00577EB8" w:rsidP="00577EB8">
      <w:pPr>
        <w:adjustRightInd/>
        <w:rPr>
          <w:color w:val="auto"/>
        </w:rPr>
      </w:pPr>
      <w:r w:rsidRPr="00280007">
        <w:rPr>
          <w:rFonts w:cs="Times New Roman"/>
          <w:color w:val="auto"/>
        </w:rPr>
        <w:t xml:space="preserve"> </w:t>
      </w:r>
      <w:r w:rsidRPr="00280007">
        <w:rPr>
          <w:rFonts w:cs="Times New Roman" w:hint="eastAsia"/>
          <w:color w:val="auto"/>
        </w:rPr>
        <w:t xml:space="preserve">　　</w:t>
      </w:r>
      <w:r w:rsidRPr="00280007">
        <w:rPr>
          <w:rFonts w:hint="eastAsia"/>
          <w:color w:val="auto"/>
        </w:rPr>
        <w:t>３　第１項に規定する利益相反自己申告書の様式は第１号様式とする。</w:t>
      </w:r>
    </w:p>
    <w:p w:rsidR="00577EB8" w:rsidRPr="00F67EAD" w:rsidRDefault="00577EB8" w:rsidP="00577EB8">
      <w:pPr>
        <w:adjustRightInd/>
        <w:rPr>
          <w:rFonts w:ascii="ＭＳ 明朝" w:cs="Times New Roman"/>
          <w:color w:val="auto"/>
          <w:spacing w:val="2"/>
        </w:rPr>
      </w:pPr>
    </w:p>
    <w:p w:rsidR="00577EB8" w:rsidRDefault="00577EB8" w:rsidP="00577EB8">
      <w:pPr>
        <w:adjustRightInd/>
        <w:ind w:firstLineChars="50" w:firstLine="106"/>
        <w:rPr>
          <w:rFonts w:ascii="ＭＳ 明朝" w:cs="Times New Roman"/>
          <w:spacing w:val="2"/>
        </w:rPr>
      </w:pPr>
      <w:r>
        <w:rPr>
          <w:rFonts w:ascii="ＭＳ 明朝" w:hint="eastAsia"/>
        </w:rPr>
        <w:t>＜委員長および副委員長＞</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第８条　治験審査委員会等に委員長及び副委員長を置く。</w:t>
      </w:r>
    </w:p>
    <w:p w:rsidR="00577EB8" w:rsidRDefault="00577EB8" w:rsidP="00577EB8">
      <w:pPr>
        <w:adjustRightInd/>
        <w:rPr>
          <w:rFonts w:ascii="ＭＳ 明朝" w:cs="Times New Roman"/>
          <w:spacing w:val="2"/>
        </w:rPr>
      </w:pPr>
      <w:r>
        <w:rPr>
          <w:rFonts w:ascii="ＭＳ 明朝" w:hAnsi="ＭＳ 明朝"/>
        </w:rPr>
        <w:lastRenderedPageBreak/>
        <w:t xml:space="preserve">    </w:t>
      </w:r>
      <w:r>
        <w:rPr>
          <w:rFonts w:ascii="ＭＳ 明朝" w:hint="eastAsia"/>
        </w:rPr>
        <w:t>２　委員長及び副委員長は、本会会長が委員の中から指名する。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３　委員長は治験審査委員会等の会務を総理する。</w:t>
      </w:r>
    </w:p>
    <w:p w:rsidR="00577EB8" w:rsidRDefault="00577EB8" w:rsidP="00577EB8">
      <w:pPr>
        <w:adjustRightInd/>
        <w:ind w:left="636" w:hangingChars="300" w:hanging="636"/>
        <w:rPr>
          <w:rFonts w:ascii="ＭＳ 明朝" w:cs="Times New Roman"/>
          <w:spacing w:val="2"/>
        </w:rPr>
      </w:pPr>
      <w:r>
        <w:rPr>
          <w:rFonts w:ascii="ＭＳ 明朝" w:hAnsi="ＭＳ 明朝"/>
        </w:rPr>
        <w:t xml:space="preserve">    </w:t>
      </w:r>
      <w:r>
        <w:rPr>
          <w:rFonts w:ascii="ＭＳ 明朝" w:hint="eastAsia"/>
        </w:rPr>
        <w:t>４　委員長は、治験審査委員会等に係わる規則等の作成又は訂正を、治験審査（倫理）</w:t>
      </w:r>
      <w:r>
        <w:rPr>
          <w:rFonts w:ascii="ＭＳ 明朝" w:hAnsi="ＭＳ 明朝"/>
        </w:rPr>
        <w:t xml:space="preserve">      </w:t>
      </w:r>
      <w:r>
        <w:rPr>
          <w:rFonts w:ascii="ＭＳ 明朝" w:hint="eastAsia"/>
        </w:rPr>
        <w:t>委員会事務局に指示する。</w:t>
      </w:r>
    </w:p>
    <w:p w:rsidR="00577EB8" w:rsidRDefault="00577EB8" w:rsidP="00577EB8">
      <w:pPr>
        <w:adjustRightInd/>
        <w:ind w:left="636" w:hangingChars="300" w:hanging="636"/>
        <w:rPr>
          <w:rFonts w:ascii="ＭＳ 明朝" w:cs="Times New Roman"/>
          <w:spacing w:val="2"/>
        </w:rPr>
      </w:pPr>
      <w:r>
        <w:rPr>
          <w:rFonts w:ascii="ＭＳ 明朝" w:hAnsi="ＭＳ 明朝"/>
        </w:rPr>
        <w:t xml:space="preserve">    </w:t>
      </w:r>
      <w:r>
        <w:rPr>
          <w:rFonts w:ascii="ＭＳ 明朝" w:hint="eastAsia"/>
        </w:rPr>
        <w:t>５　委員長は、第</w:t>
      </w:r>
      <w:r w:rsidRPr="00472E4F">
        <w:rPr>
          <w:rFonts w:ascii="ＭＳ 明朝" w:hAnsi="ＭＳ 明朝"/>
          <w:color w:val="auto"/>
        </w:rPr>
        <w:t>22</w:t>
      </w:r>
      <w:r>
        <w:rPr>
          <w:rFonts w:ascii="ＭＳ 明朝" w:hint="eastAsia"/>
        </w:rPr>
        <w:t>条に定める治験審査（倫理）委員会事務局が作成する議事録の内</w:t>
      </w:r>
      <w:r>
        <w:rPr>
          <w:rFonts w:ascii="ＭＳ 明朝" w:hAnsi="ＭＳ 明朝"/>
        </w:rPr>
        <w:t xml:space="preserve">      </w:t>
      </w:r>
      <w:r>
        <w:rPr>
          <w:rFonts w:ascii="ＭＳ 明朝" w:hint="eastAsia"/>
        </w:rPr>
        <w:t>容を確認し、これに署名又は記名・押印する。</w:t>
      </w:r>
    </w:p>
    <w:p w:rsidR="00577EB8" w:rsidRDefault="00577EB8" w:rsidP="00577EB8">
      <w:pPr>
        <w:adjustRightInd/>
        <w:ind w:left="636" w:hangingChars="300" w:hanging="636"/>
        <w:rPr>
          <w:rFonts w:ascii="ＭＳ 明朝" w:cs="Times New Roman"/>
          <w:spacing w:val="2"/>
        </w:rPr>
      </w:pPr>
      <w:r>
        <w:rPr>
          <w:rFonts w:ascii="ＭＳ 明朝" w:hAnsi="ＭＳ 明朝"/>
        </w:rPr>
        <w:t xml:space="preserve">    </w:t>
      </w:r>
      <w:r>
        <w:rPr>
          <w:rFonts w:ascii="ＭＳ 明朝" w:hint="eastAsia"/>
        </w:rPr>
        <w:t>６　副委員長は、委員長を補佐し、委員長に事故あるときは、委員長の職務を代理し、</w:t>
      </w:r>
      <w:r>
        <w:rPr>
          <w:rFonts w:ascii="ＭＳ 明朝" w:hAnsi="ＭＳ 明朝"/>
        </w:rPr>
        <w:t xml:space="preserve">      </w:t>
      </w:r>
      <w:r>
        <w:rPr>
          <w:rFonts w:ascii="ＭＳ 明朝" w:hint="eastAsia"/>
        </w:rPr>
        <w:t>委員長が欠けたときは、その職務を行う。</w:t>
      </w:r>
    </w:p>
    <w:p w:rsidR="00577EB8" w:rsidRDefault="00577EB8" w:rsidP="00577EB8">
      <w:pPr>
        <w:adjustRightInd/>
        <w:ind w:left="106" w:hangingChars="50" w:hanging="106"/>
        <w:rPr>
          <w:rFonts w:ascii="ＭＳ 明朝" w:cs="Times New Roman"/>
          <w:spacing w:val="2"/>
        </w:rPr>
      </w:pPr>
      <w:r>
        <w:rPr>
          <w:rFonts w:ascii="ＭＳ 明朝" w:hAnsi="ＭＳ 明朝"/>
        </w:rPr>
        <w:t xml:space="preserve">                                                                                </w:t>
      </w:r>
      <w:r>
        <w:rPr>
          <w:rFonts w:ascii="ＭＳ 明朝" w:hint="eastAsia"/>
        </w:rPr>
        <w:t>＜治験審査（倫理）委員会事務局＞</w:t>
      </w:r>
    </w:p>
    <w:p w:rsidR="00577EB8" w:rsidRDefault="00577EB8" w:rsidP="00577EB8">
      <w:pPr>
        <w:adjustRightInd/>
        <w:ind w:left="742" w:hangingChars="350" w:hanging="742"/>
        <w:rPr>
          <w:rFonts w:ascii="ＭＳ 明朝" w:cs="Times New Roman"/>
          <w:spacing w:val="2"/>
        </w:rPr>
      </w:pPr>
      <w:r>
        <w:rPr>
          <w:rFonts w:cs="Times New Roman"/>
        </w:rPr>
        <w:t xml:space="preserve"> </w:t>
      </w:r>
      <w:r>
        <w:rPr>
          <w:rFonts w:ascii="ＭＳ 明朝" w:hint="eastAsia"/>
        </w:rPr>
        <w:t>第９条　本会会長は、委員会の業務を円滑に行うため、治験審査（倫理</w:t>
      </w:r>
      <w:r w:rsidRPr="00B92A1F">
        <w:rPr>
          <w:rFonts w:ascii="ＭＳ 明朝" w:hint="eastAsia"/>
          <w:color w:val="FF0000"/>
        </w:rPr>
        <w:t>）</w:t>
      </w:r>
      <w:r>
        <w:rPr>
          <w:rFonts w:ascii="ＭＳ 明朝" w:hint="eastAsia"/>
        </w:rPr>
        <w:t>委員会事務局（以</w:t>
      </w:r>
      <w:r>
        <w:rPr>
          <w:rFonts w:ascii="ＭＳ 明朝" w:hAnsi="ＭＳ 明朝"/>
        </w:rPr>
        <w:t xml:space="preserve">       </w:t>
      </w:r>
      <w:r>
        <w:rPr>
          <w:rFonts w:ascii="ＭＳ 明朝" w:hint="eastAsia"/>
        </w:rPr>
        <w:t>下「委員会事務局」という。）を置く。</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２　委員会事務局の業務は、治験審査（倫理）委員会事務局業務手順書に定める。　　　　　　　　　　　　　　　　　　　　　　　　　　　　　　　　　</w:t>
      </w:r>
    </w:p>
    <w:p w:rsidR="00577EB8" w:rsidRDefault="00577EB8" w:rsidP="00577EB8">
      <w:pPr>
        <w:adjustRightInd/>
        <w:rPr>
          <w:rFonts w:cs="Times New Roman"/>
        </w:rPr>
      </w:pP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＜開催と運営＞</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第</w:t>
      </w:r>
      <w:r>
        <w:rPr>
          <w:rFonts w:ascii="ＭＳ 明朝" w:hAnsi="ＭＳ 明朝"/>
        </w:rPr>
        <w:t>10</w:t>
      </w:r>
      <w:r>
        <w:rPr>
          <w:rFonts w:ascii="ＭＳ 明朝" w:hint="eastAsia"/>
        </w:rPr>
        <w:t>条　委員長は、本会会長から治験審査並びに倫理審査の依頼があった場合は、治験</w:t>
      </w:r>
      <w:r>
        <w:rPr>
          <w:rFonts w:ascii="ＭＳ 明朝" w:hAnsi="ＭＳ 明朝"/>
        </w:rPr>
        <w:t xml:space="preserve">        </w:t>
      </w:r>
      <w:r>
        <w:rPr>
          <w:rFonts w:ascii="ＭＳ 明朝" w:hint="eastAsia"/>
        </w:rPr>
        <w:t>審査委員会等を開催する。</w:t>
      </w:r>
    </w:p>
    <w:p w:rsidR="00577EB8" w:rsidRDefault="00577EB8" w:rsidP="00577EB8">
      <w:pPr>
        <w:adjustRightInd/>
        <w:rPr>
          <w:rFonts w:ascii="ＭＳ 明朝" w:cs="Times New Roman"/>
          <w:spacing w:val="2"/>
        </w:rPr>
      </w:pPr>
      <w:r>
        <w:rPr>
          <w:rFonts w:cs="Times New Roman"/>
        </w:rPr>
        <w:t xml:space="preserve">    </w:t>
      </w:r>
      <w:r>
        <w:rPr>
          <w:rFonts w:hint="eastAsia"/>
        </w:rPr>
        <w:t>２</w:t>
      </w:r>
      <w:r>
        <w:rPr>
          <w:rFonts w:ascii="ＭＳ 明朝" w:hint="eastAsia"/>
        </w:rPr>
        <w:t xml:space="preserve">　治験審査委員会等は、原則として毎月１回開催し、委員長がこれを招集する。</w:t>
      </w:r>
    </w:p>
    <w:p w:rsidR="00577EB8" w:rsidRDefault="00577EB8" w:rsidP="00577EB8">
      <w:pPr>
        <w:adjustRightInd/>
        <w:ind w:left="636" w:hangingChars="300" w:hanging="636"/>
        <w:rPr>
          <w:rFonts w:ascii="ＭＳ 明朝" w:cs="Times New Roman"/>
          <w:spacing w:val="2"/>
        </w:rPr>
      </w:pPr>
      <w:r>
        <w:rPr>
          <w:rFonts w:cs="Times New Roman"/>
        </w:rPr>
        <w:t xml:space="preserve">    </w:t>
      </w:r>
      <w:r>
        <w:rPr>
          <w:rFonts w:hint="eastAsia"/>
        </w:rPr>
        <w:t>３</w:t>
      </w:r>
      <w:r>
        <w:rPr>
          <w:rFonts w:ascii="ＭＳ 明朝" w:hint="eastAsia"/>
        </w:rPr>
        <w:t xml:space="preserve">　委員長は、前項以外に必要と認める場合は、臨時の治験審査委員会等を招集する</w:t>
      </w:r>
      <w:r>
        <w:rPr>
          <w:rFonts w:ascii="ＭＳ 明朝" w:hAnsi="ＭＳ 明朝"/>
        </w:rPr>
        <w:t xml:space="preserve">      </w:t>
      </w:r>
      <w:r>
        <w:rPr>
          <w:rFonts w:ascii="ＭＳ 明朝" w:hint="eastAsia"/>
        </w:rPr>
        <w:t>ことができる。</w:t>
      </w:r>
    </w:p>
    <w:p w:rsidR="00577EB8" w:rsidRDefault="00577EB8" w:rsidP="00577EB8">
      <w:pPr>
        <w:adjustRightInd/>
        <w:ind w:left="636" w:hangingChars="300" w:hanging="636"/>
        <w:rPr>
          <w:rFonts w:ascii="ＭＳ 明朝" w:cs="Times New Roman"/>
          <w:spacing w:val="2"/>
        </w:rPr>
      </w:pPr>
      <w:r>
        <w:rPr>
          <w:rFonts w:cs="Times New Roman"/>
        </w:rPr>
        <w:t xml:space="preserve">    </w:t>
      </w:r>
      <w:r>
        <w:rPr>
          <w:rFonts w:hint="eastAsia"/>
        </w:rPr>
        <w:t>４</w:t>
      </w:r>
      <w:r>
        <w:rPr>
          <w:rFonts w:ascii="ＭＳ 明朝" w:hint="eastAsia"/>
        </w:rPr>
        <w:t xml:space="preserve">　治験審査委員会等の開催は、開催日の７日前までに、文書により通知しなければ</w:t>
      </w:r>
      <w:r>
        <w:rPr>
          <w:rFonts w:ascii="ＭＳ 明朝" w:hAnsi="ＭＳ 明朝"/>
        </w:rPr>
        <w:t xml:space="preserve">      </w:t>
      </w:r>
      <w:r>
        <w:rPr>
          <w:rFonts w:ascii="ＭＳ 明朝" w:hint="eastAsia"/>
        </w:rPr>
        <w:t>ならない。</w:t>
      </w:r>
    </w:p>
    <w:p w:rsidR="00577EB8" w:rsidRDefault="00577EB8" w:rsidP="00577EB8">
      <w:pPr>
        <w:adjustRightInd/>
        <w:rPr>
          <w:rFonts w:cs="Times New Roman"/>
        </w:rPr>
      </w:pPr>
      <w:r>
        <w:rPr>
          <w:rFonts w:cs="Times New Roman"/>
        </w:rPr>
        <w:t xml:space="preserve"> </w:t>
      </w:r>
    </w:p>
    <w:p w:rsidR="00577EB8" w:rsidRDefault="00577EB8" w:rsidP="00577EB8">
      <w:pPr>
        <w:adjustRightInd/>
        <w:ind w:firstLineChars="50" w:firstLine="106"/>
        <w:rPr>
          <w:rFonts w:ascii="ＭＳ 明朝" w:cs="Times New Roman"/>
          <w:spacing w:val="2"/>
        </w:rPr>
      </w:pPr>
      <w:r>
        <w:rPr>
          <w:rFonts w:ascii="ＭＳ 明朝" w:hint="eastAsia"/>
        </w:rPr>
        <w:t>＜成立条件＞</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11</w:t>
      </w:r>
      <w:r>
        <w:rPr>
          <w:rFonts w:ascii="ＭＳ 明朝" w:hint="eastAsia"/>
        </w:rPr>
        <w:t>条　治験審査委員会等の開催に際しては、次に掲げる要件を満たさなければならな</w:t>
      </w:r>
      <w:r>
        <w:rPr>
          <w:rFonts w:ascii="ＭＳ 明朝" w:hAnsi="ＭＳ 明朝"/>
        </w:rPr>
        <w:t xml:space="preserve">        </w:t>
      </w:r>
      <w:r>
        <w:rPr>
          <w:rFonts w:ascii="ＭＳ 明朝" w:hint="eastAsia"/>
        </w:rPr>
        <w:t>い。</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委員の過半数の委員が出席していること。</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非専門家委員及び外部委員が、少なくとも１名ずつ出席していること。　　　　　　　　　　　　　　　　　　　　　　　　　　　　　　　　　</w:t>
      </w:r>
    </w:p>
    <w:p w:rsidR="00577EB8" w:rsidRDefault="00577EB8" w:rsidP="00577EB8">
      <w:pPr>
        <w:adjustRightInd/>
        <w:rPr>
          <w:rFonts w:ascii="ＭＳ 明朝"/>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＜委員以外の出席＞</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12</w:t>
      </w:r>
      <w:r>
        <w:rPr>
          <w:rFonts w:ascii="ＭＳ 明朝" w:hint="eastAsia"/>
        </w:rPr>
        <w:t>条　委員長が必要と認めるときは、委員以外の者を治験審査委員会等に出席させて、</w:t>
      </w:r>
      <w:r>
        <w:rPr>
          <w:rFonts w:ascii="ＭＳ 明朝" w:hAnsi="ＭＳ 明朝"/>
        </w:rPr>
        <w:t xml:space="preserve">       </w:t>
      </w:r>
      <w:r>
        <w:rPr>
          <w:rFonts w:ascii="ＭＳ 明朝" w:hint="eastAsia"/>
        </w:rPr>
        <w:t>その意見又は説明を聞くことができる。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２　前項の委員以外の者は、審議及び</w:t>
      </w:r>
      <w:r w:rsidRPr="00472E4F">
        <w:rPr>
          <w:rFonts w:ascii="ＭＳ 明朝" w:hint="eastAsia"/>
          <w:color w:val="auto"/>
        </w:rPr>
        <w:t>決議に</w:t>
      </w:r>
      <w:r>
        <w:rPr>
          <w:rFonts w:ascii="ＭＳ 明朝" w:hint="eastAsia"/>
        </w:rPr>
        <w:t>加わることができない。</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＜継続審査＞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13</w:t>
      </w:r>
      <w:r>
        <w:rPr>
          <w:rFonts w:ascii="ＭＳ 明朝" w:hint="eastAsia"/>
        </w:rPr>
        <w:t>条　治験審査委員会等は、実施中の各治験について、被験者に対する危険の程度に</w:t>
      </w:r>
      <w:r>
        <w:rPr>
          <w:rFonts w:ascii="ＭＳ 明朝" w:hAnsi="ＭＳ 明朝"/>
        </w:rPr>
        <w:t xml:space="preserve">       </w:t>
      </w:r>
      <w:r>
        <w:rPr>
          <w:rFonts w:ascii="ＭＳ 明朝" w:hint="eastAsia"/>
        </w:rPr>
        <w:t>応じて、少なくとも年に１回の頻度で、治験が適切に実施されているか否かを審査する。なお、必要に応じて治験の実施状況について調査し、議決要件が必要な場合には、本会会長を介して、治験実施医療機関の長に意見を文書で通知するものとする。</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lastRenderedPageBreak/>
        <w:t xml:space="preserve"> </w:t>
      </w:r>
      <w:r>
        <w:rPr>
          <w:rFonts w:ascii="ＭＳ 明朝" w:hint="eastAsia"/>
        </w:rPr>
        <w:t>＜迅速審査＞</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第</w:t>
      </w:r>
      <w:r>
        <w:rPr>
          <w:rFonts w:ascii="ＭＳ 明朝" w:hAnsi="ＭＳ 明朝"/>
        </w:rPr>
        <w:t>14</w:t>
      </w:r>
      <w:r>
        <w:rPr>
          <w:rFonts w:ascii="ＭＳ 明朝" w:hint="eastAsia"/>
        </w:rPr>
        <w:t>条　委員長は、進行中の治験に関し、治験を実施している医療機関の長から治験に</w:t>
      </w:r>
      <w:r>
        <w:rPr>
          <w:rFonts w:ascii="ＭＳ 明朝" w:hAnsi="ＭＳ 明朝"/>
        </w:rPr>
        <w:t xml:space="preserve">       </w:t>
      </w:r>
      <w:r>
        <w:rPr>
          <w:rFonts w:ascii="ＭＳ 明朝" w:hint="eastAsia"/>
        </w:rPr>
        <w:t>係る軽微な変更の申し出があった場合は、治験審査委員会等を開催せず、迅速審査により承認することができる。</w:t>
      </w:r>
    </w:p>
    <w:p w:rsidR="00577EB8" w:rsidRDefault="00577EB8" w:rsidP="00577EB8">
      <w:pPr>
        <w:tabs>
          <w:tab w:val="left" w:pos="567"/>
        </w:tabs>
        <w:adjustRightInd/>
        <w:ind w:leftChars="-15" w:left="816"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(1)</w:t>
      </w:r>
      <w:r>
        <w:rPr>
          <w:rFonts w:ascii="ＭＳ 明朝" w:hint="eastAsia"/>
        </w:rPr>
        <w:t xml:space="preserve">　迅速審査の対象か否かの判断は、提出された審査資料に基づき委員長及び副委員２名以上で行う。</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(2)</w:t>
      </w:r>
      <w:r>
        <w:rPr>
          <w:rFonts w:ascii="ＭＳ 明朝" w:hint="eastAsia"/>
        </w:rPr>
        <w:t xml:space="preserve">　委員長が対応可能と判断した場合、委員長及び副委員長の</w:t>
      </w:r>
      <w:r>
        <w:rPr>
          <w:rFonts w:ascii="ＭＳ 明朝" w:hAnsi="ＭＳ 明朝"/>
        </w:rPr>
        <w:t>2</w:t>
      </w:r>
      <w:r>
        <w:rPr>
          <w:rFonts w:ascii="ＭＳ 明朝" w:hint="eastAsia"/>
        </w:rPr>
        <w:t>名以上により提出された審査資料の内容を確認、協議して決定を下す。</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 xml:space="preserve">　その際、審査結果が第</w:t>
      </w:r>
      <w:r w:rsidRPr="00472E4F">
        <w:rPr>
          <w:rFonts w:ascii="ＭＳ 明朝" w:hAnsi="ＭＳ 明朝"/>
          <w:color w:val="auto"/>
        </w:rPr>
        <w:t>19</w:t>
      </w:r>
      <w:r>
        <w:rPr>
          <w:rFonts w:ascii="ＭＳ 明朝" w:hint="eastAsia"/>
        </w:rPr>
        <w:t>条に定める「承認する」以外の場合は早急に治験審査委</w:t>
      </w:r>
      <w:r>
        <w:rPr>
          <w:rFonts w:ascii="ＭＳ 明朝" w:hAnsi="ＭＳ 明朝"/>
        </w:rPr>
        <w:t xml:space="preserve">      </w:t>
      </w:r>
      <w:r>
        <w:rPr>
          <w:rFonts w:ascii="ＭＳ 明朝" w:hint="eastAsia"/>
        </w:rPr>
        <w:t>員会等を開催するものとする。</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Ansi="ＭＳ 明朝"/>
        </w:rPr>
        <w:t>(3)</w:t>
      </w:r>
      <w:r>
        <w:rPr>
          <w:rFonts w:ascii="ＭＳ 明朝" w:hint="eastAsia"/>
        </w:rPr>
        <w:t xml:space="preserve">　委員長は、迅速審査の決定を次回の治験審査委員会等において報告するものとする。</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Ansi="ＭＳ 明朝"/>
        </w:rPr>
        <w:t xml:space="preserve">    (4)</w:t>
      </w:r>
      <w:r>
        <w:rPr>
          <w:rFonts w:ascii="ＭＳ 明朝" w:hint="eastAsia"/>
        </w:rPr>
        <w:t xml:space="preserve">　本条の軽微な変更とは、変更により生ずる危険性が、被験者の日常生活における危険性又は通常行われる理学的あるいは心理学的検査における危険性より高くない変更若しくは当該治験に関する事務的事項をいい、下記の事項とす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ア　誤字・脱字の修正、治験審査を依頼した医療機関以外の治験責任医師の変更・</w:t>
      </w:r>
      <w:r>
        <w:rPr>
          <w:rFonts w:ascii="ＭＳ 明朝" w:hAnsi="ＭＳ 明朝"/>
        </w:rPr>
        <w:t xml:space="preserve">        </w:t>
      </w:r>
      <w:r>
        <w:rPr>
          <w:rFonts w:ascii="ＭＳ 明朝" w:hint="eastAsia"/>
        </w:rPr>
        <w:t>追加、治験依頼者の社名あるいは所在地・連絡先等の変更、モニター名の変更・追加及び治験参加医療機関等の所在地・連絡先等の変更・追加等、被験者の安全</w:t>
      </w:r>
      <w:r>
        <w:rPr>
          <w:rFonts w:ascii="ＭＳ 明朝" w:hAnsi="ＭＳ 明朝"/>
        </w:rPr>
        <w:t xml:space="preserve">        </w:t>
      </w:r>
      <w:r>
        <w:rPr>
          <w:rFonts w:ascii="ＭＳ 明朝" w:hint="eastAsia"/>
        </w:rPr>
        <w:t>性、危険性に影響を及ぼさない事務的な事項の変更</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イ　採血回数又は採血量の変更、治験薬のラベル表示あるいは包装形体及び包装数</w:t>
      </w:r>
      <w:r>
        <w:rPr>
          <w:rFonts w:ascii="ＭＳ 明朝" w:hAnsi="ＭＳ 明朝"/>
        </w:rPr>
        <w:t xml:space="preserve">        </w:t>
      </w:r>
      <w:r>
        <w:rPr>
          <w:rFonts w:ascii="ＭＳ 明朝" w:hint="eastAsia"/>
        </w:rPr>
        <w:t>量等の変更等、被験者に対する負担が、既に承認されている内容を超えない範囲</w:t>
      </w:r>
      <w:r>
        <w:rPr>
          <w:rFonts w:ascii="ＭＳ 明朝" w:hAnsi="ＭＳ 明朝"/>
        </w:rPr>
        <w:t xml:space="preserve">        </w:t>
      </w:r>
      <w:r>
        <w:rPr>
          <w:rFonts w:ascii="ＭＳ 明朝" w:hint="eastAsia"/>
        </w:rPr>
        <w:t>の変更</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提出された資料では医学的判断あるいは評価ができない有害事象報告</w:t>
      </w:r>
    </w:p>
    <w:p w:rsidR="00577EB8" w:rsidRDefault="00577EB8" w:rsidP="00577EB8">
      <w:pPr>
        <w:adjustRightInd/>
        <w:ind w:left="848" w:hangingChars="400" w:hanging="848"/>
        <w:rPr>
          <w:rFonts w:ascii="ＭＳ 明朝"/>
        </w:rPr>
      </w:pPr>
      <w:r>
        <w:rPr>
          <w:rFonts w:ascii="ＭＳ 明朝" w:hAnsi="ＭＳ 明朝"/>
        </w:rPr>
        <w:t xml:space="preserve">      </w:t>
      </w:r>
      <w:r>
        <w:rPr>
          <w:rFonts w:ascii="ＭＳ 明朝" w:hint="eastAsia"/>
        </w:rPr>
        <w:t>エ　その他、委員長及び副委員長の</w:t>
      </w:r>
      <w:r>
        <w:rPr>
          <w:rFonts w:ascii="ＭＳ 明朝" w:hAnsi="ＭＳ 明朝"/>
        </w:rPr>
        <w:t>2</w:t>
      </w:r>
      <w:r>
        <w:rPr>
          <w:rFonts w:ascii="ＭＳ 明朝" w:hint="eastAsia"/>
        </w:rPr>
        <w:t>名以上が軽微な変更に該当すると判断したもの</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hint="eastAsia"/>
        </w:rPr>
        <w:t>＜審査対象資料＞</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hint="eastAsia"/>
        </w:rPr>
        <w:t>第</w:t>
      </w:r>
      <w:r>
        <w:rPr>
          <w:rFonts w:cs="Times New Roman"/>
        </w:rPr>
        <w:t>15</w:t>
      </w:r>
      <w:r>
        <w:rPr>
          <w:rFonts w:hint="eastAsia"/>
        </w:rPr>
        <w:t>条</w:t>
      </w:r>
      <w:r>
        <w:rPr>
          <w:rFonts w:cs="Times New Roman"/>
        </w:rPr>
        <w:t xml:space="preserve">  </w:t>
      </w:r>
      <w:r>
        <w:rPr>
          <w:rFonts w:ascii="ＭＳ 明朝" w:hint="eastAsia"/>
        </w:rPr>
        <w:t>治験審査委員会等は、その責務遂行のため、審査内容に応じて以下の最新資料</w:t>
      </w:r>
      <w:r>
        <w:rPr>
          <w:rFonts w:ascii="ＭＳ 明朝" w:hAnsi="ＭＳ 明朝"/>
        </w:rPr>
        <w:t xml:space="preserve">        </w:t>
      </w:r>
      <w:r>
        <w:rPr>
          <w:rFonts w:ascii="ＭＳ 明朝" w:hint="eastAsia"/>
        </w:rPr>
        <w:t>を委員会事務局を通じて審査依頼をした医療機関より入手する。</w:t>
      </w:r>
    </w:p>
    <w:p w:rsidR="00577EB8" w:rsidRDefault="00577EB8" w:rsidP="00577EB8">
      <w:pPr>
        <w:adjustRightInd/>
        <w:rPr>
          <w:rFonts w:ascii="ＭＳ 明朝" w:cs="Times New Roman"/>
          <w:spacing w:val="2"/>
        </w:rPr>
      </w:pPr>
      <w:r>
        <w:rPr>
          <w:rFonts w:ascii="ＭＳ 明朝" w:hint="eastAsia"/>
        </w:rPr>
        <w:t xml:space="preserve">　</w:t>
      </w:r>
      <w:r>
        <w:rPr>
          <w:rFonts w:ascii="ＭＳ 明朝" w:hAnsi="ＭＳ 明朝"/>
        </w:rPr>
        <w:t xml:space="preserve">   (1)</w:t>
      </w:r>
      <w:r>
        <w:rPr>
          <w:rFonts w:ascii="ＭＳ 明朝" w:hint="eastAsia"/>
        </w:rPr>
        <w:t xml:space="preserve">　治験実施依頼書の謄本</w:t>
      </w:r>
    </w:p>
    <w:p w:rsidR="00577EB8" w:rsidRDefault="00577EB8" w:rsidP="00577EB8">
      <w:pPr>
        <w:adjustRightInd/>
        <w:rPr>
          <w:rFonts w:ascii="ＭＳ 明朝" w:cs="Times New Roman"/>
          <w:spacing w:val="2"/>
        </w:rPr>
      </w:pPr>
      <w:r>
        <w:rPr>
          <w:rFonts w:ascii="ＭＳ 明朝" w:hint="eastAsia"/>
        </w:rPr>
        <w:t xml:space="preserve">　</w:t>
      </w:r>
      <w:r>
        <w:rPr>
          <w:rFonts w:ascii="ＭＳ 明朝" w:hAnsi="ＭＳ 明朝"/>
        </w:rPr>
        <w:t xml:space="preserve">   (2)</w:t>
      </w:r>
      <w:r>
        <w:rPr>
          <w:rFonts w:ascii="ＭＳ 明朝" w:hint="eastAsia"/>
        </w:rPr>
        <w:t xml:space="preserve">　治験（倫理）審査依頼書</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(3)</w:t>
      </w:r>
      <w:r>
        <w:rPr>
          <w:rFonts w:ascii="ＭＳ 明朝" w:hint="eastAsia"/>
        </w:rPr>
        <w:t xml:space="preserve">　治験を実施する予定医療機関の組織及び設備の概要</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(4)</w:t>
      </w:r>
      <w:r>
        <w:rPr>
          <w:rFonts w:ascii="ＭＳ 明朝" w:hint="eastAsia"/>
        </w:rPr>
        <w:t xml:space="preserve">　治験責任医師・治験分担医師の履歴書</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(5)</w:t>
      </w:r>
      <w:r>
        <w:rPr>
          <w:rFonts w:ascii="ＭＳ 明朝" w:hint="eastAsia"/>
        </w:rPr>
        <w:t xml:space="preserve">　治験責任医師が作成した治験分担医師リスト</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(6)</w:t>
      </w:r>
      <w:r>
        <w:rPr>
          <w:rFonts w:ascii="ＭＳ 明朝" w:hint="eastAsia"/>
        </w:rPr>
        <w:t xml:space="preserve">　治験薬概要書（製造販売後臨床試験の場合は添付文書）</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(7)</w:t>
      </w:r>
      <w:r>
        <w:rPr>
          <w:rFonts w:ascii="ＭＳ 明朝" w:hint="eastAsia"/>
        </w:rPr>
        <w:t xml:space="preserve">　治験実施計画書、症例報告書の様式</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(8)</w:t>
      </w:r>
      <w:r>
        <w:rPr>
          <w:rFonts w:ascii="ＭＳ 明朝" w:hint="eastAsia"/>
        </w:rPr>
        <w:t xml:space="preserve">　同意説明文書及びその他の説明文書</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(9)</w:t>
      </w:r>
      <w:r>
        <w:rPr>
          <w:rFonts w:ascii="ＭＳ 明朝" w:hint="eastAsia"/>
        </w:rPr>
        <w:t xml:space="preserve">　被験者の安全性に係わる報告</w:t>
      </w:r>
    </w:p>
    <w:p w:rsidR="00577EB8" w:rsidRDefault="00577EB8" w:rsidP="00577EB8">
      <w:pPr>
        <w:adjustRightInd/>
        <w:rPr>
          <w:rFonts w:ascii="ＭＳ 明朝" w:cs="Times New Roman"/>
          <w:spacing w:val="2"/>
        </w:rPr>
      </w:pPr>
      <w:r>
        <w:rPr>
          <w:rFonts w:cs="Times New Roman"/>
        </w:rPr>
        <w:t xml:space="preserve"> </w:t>
      </w:r>
      <w:r>
        <w:rPr>
          <w:rFonts w:ascii="ＭＳ 明朝" w:hAnsi="ＭＳ 明朝"/>
        </w:rPr>
        <w:t xml:space="preserve">   (10)</w:t>
      </w:r>
      <w:r>
        <w:rPr>
          <w:rFonts w:ascii="ＭＳ 明朝" w:hint="eastAsia"/>
        </w:rPr>
        <w:t xml:space="preserve">　被験者の健康被害に対する補償に関する資料</w:t>
      </w:r>
    </w:p>
    <w:p w:rsidR="00577EB8" w:rsidRDefault="00577EB8" w:rsidP="00577EB8">
      <w:pPr>
        <w:adjustRightInd/>
        <w:rPr>
          <w:rFonts w:ascii="ＭＳ 明朝" w:cs="Times New Roman"/>
          <w:spacing w:val="2"/>
        </w:rPr>
      </w:pPr>
      <w:r>
        <w:rPr>
          <w:rFonts w:cs="Times New Roman"/>
        </w:rPr>
        <w:t xml:space="preserve"> </w:t>
      </w:r>
      <w:r>
        <w:rPr>
          <w:rFonts w:ascii="ＭＳ 明朝" w:hAnsi="ＭＳ 明朝"/>
        </w:rPr>
        <w:t xml:space="preserve">   (11)</w:t>
      </w:r>
      <w:r>
        <w:rPr>
          <w:rFonts w:ascii="ＭＳ 明朝" w:hint="eastAsia"/>
        </w:rPr>
        <w:t xml:space="preserve">　被験者への支払いがある場合は、当該資料</w:t>
      </w:r>
    </w:p>
    <w:p w:rsidR="00577EB8" w:rsidRDefault="00577EB8" w:rsidP="00577EB8">
      <w:pPr>
        <w:adjustRightInd/>
        <w:rPr>
          <w:rFonts w:ascii="ＭＳ 明朝" w:cs="Times New Roman"/>
          <w:spacing w:val="2"/>
        </w:rPr>
      </w:pPr>
      <w:r>
        <w:rPr>
          <w:rFonts w:cs="Times New Roman"/>
        </w:rPr>
        <w:lastRenderedPageBreak/>
        <w:t xml:space="preserve"> </w:t>
      </w:r>
      <w:r>
        <w:rPr>
          <w:rFonts w:ascii="ＭＳ 明朝" w:hAnsi="ＭＳ 明朝"/>
        </w:rPr>
        <w:t xml:space="preserve">   (12)</w:t>
      </w:r>
      <w:r>
        <w:rPr>
          <w:rFonts w:ascii="ＭＳ 明朝" w:hint="eastAsia"/>
        </w:rPr>
        <w:t xml:space="preserve">　被験者を募集する場合は、その内容、方法等に関する資料</w:t>
      </w:r>
    </w:p>
    <w:p w:rsidR="00577EB8" w:rsidRDefault="00577EB8" w:rsidP="00577EB8">
      <w:pPr>
        <w:adjustRightInd/>
        <w:rPr>
          <w:rFonts w:ascii="ＭＳ 明朝" w:cs="Times New Roman"/>
          <w:spacing w:val="2"/>
        </w:rPr>
      </w:pPr>
      <w:r>
        <w:rPr>
          <w:rFonts w:cs="Times New Roman"/>
        </w:rPr>
        <w:t xml:space="preserve"> </w:t>
      </w:r>
      <w:r>
        <w:rPr>
          <w:rFonts w:ascii="ＭＳ 明朝" w:hAnsi="ＭＳ 明朝"/>
        </w:rPr>
        <w:t xml:space="preserve">   (13)</w:t>
      </w:r>
      <w:r>
        <w:rPr>
          <w:rFonts w:ascii="ＭＳ 明朝" w:hint="eastAsia"/>
        </w:rPr>
        <w:t xml:space="preserve">　予定される治験費用に関する資料</w:t>
      </w:r>
    </w:p>
    <w:p w:rsidR="00577EB8" w:rsidRDefault="00577EB8" w:rsidP="00577EB8">
      <w:pPr>
        <w:adjustRightInd/>
        <w:rPr>
          <w:rFonts w:ascii="ＭＳ 明朝" w:cs="Times New Roman"/>
          <w:spacing w:val="2"/>
        </w:rPr>
      </w:pPr>
      <w:r>
        <w:rPr>
          <w:rFonts w:cs="Times New Roman"/>
        </w:rPr>
        <w:t xml:space="preserve"> </w:t>
      </w:r>
      <w:r>
        <w:rPr>
          <w:rFonts w:ascii="ＭＳ 明朝" w:hAnsi="ＭＳ 明朝"/>
        </w:rPr>
        <w:t xml:space="preserve">   (14)</w:t>
      </w:r>
      <w:r>
        <w:rPr>
          <w:rFonts w:ascii="ＭＳ 明朝" w:hint="eastAsia"/>
        </w:rPr>
        <w:t xml:space="preserve">　治験実施状況報告書</w:t>
      </w:r>
    </w:p>
    <w:p w:rsidR="00577EB8" w:rsidRPr="00280007" w:rsidRDefault="00577EB8" w:rsidP="00577EB8">
      <w:pPr>
        <w:adjustRightInd/>
        <w:spacing w:line="346" w:lineRule="exact"/>
        <w:ind w:left="848" w:hangingChars="400" w:hanging="848"/>
        <w:rPr>
          <w:rFonts w:ascii="ＭＳ 明朝" w:cs="Times New Roman"/>
          <w:color w:val="auto"/>
          <w:spacing w:val="2"/>
        </w:rPr>
      </w:pPr>
      <w:r>
        <w:rPr>
          <w:rFonts w:cs="Times New Roman"/>
        </w:rPr>
        <w:t xml:space="preserve">   </w:t>
      </w:r>
      <w:r w:rsidRPr="002B280A">
        <w:rPr>
          <w:rFonts w:cs="Times New Roman"/>
          <w:color w:val="FF0000"/>
        </w:rPr>
        <w:t xml:space="preserve"> </w:t>
      </w:r>
      <w:r w:rsidRPr="00280007">
        <w:rPr>
          <w:rFonts w:ascii="ＭＳ 明朝" w:hAnsi="ＭＳ 明朝"/>
          <w:color w:val="auto"/>
          <w:sz w:val="22"/>
          <w:szCs w:val="22"/>
        </w:rPr>
        <w:t xml:space="preserve">(15)  </w:t>
      </w:r>
      <w:r w:rsidRPr="00280007">
        <w:rPr>
          <w:rFonts w:ascii="ＭＳ 明朝" w:hint="eastAsia"/>
          <w:color w:val="auto"/>
          <w:sz w:val="22"/>
          <w:szCs w:val="22"/>
        </w:rPr>
        <w:t>主任研究者及び分担研究者を含めた関係者の利益相反自己申告書（倫理審査のみ）</w:t>
      </w:r>
    </w:p>
    <w:p w:rsidR="00577EB8" w:rsidRPr="00280007" w:rsidRDefault="00577EB8" w:rsidP="00577EB8">
      <w:pPr>
        <w:adjustRightInd/>
        <w:rPr>
          <w:rFonts w:ascii="ＭＳ 明朝" w:cs="Times New Roman"/>
          <w:color w:val="auto"/>
          <w:spacing w:val="2"/>
        </w:rPr>
      </w:pPr>
      <w:r w:rsidRPr="00280007">
        <w:rPr>
          <w:rFonts w:cs="Times New Roman"/>
          <w:color w:val="auto"/>
        </w:rPr>
        <w:t xml:space="preserve"> </w:t>
      </w:r>
      <w:r w:rsidRPr="00280007">
        <w:rPr>
          <w:rFonts w:ascii="ＭＳ 明朝" w:hAnsi="ＭＳ 明朝"/>
          <w:color w:val="auto"/>
        </w:rPr>
        <w:t xml:space="preserve">   (16)</w:t>
      </w:r>
      <w:r w:rsidRPr="00280007">
        <w:rPr>
          <w:rFonts w:ascii="ＭＳ 明朝" w:hint="eastAsia"/>
          <w:color w:val="auto"/>
        </w:rPr>
        <w:t xml:space="preserve">　その他、治験審査委員会等が必要と認める資料</w:t>
      </w:r>
    </w:p>
    <w:p w:rsidR="00577EB8" w:rsidRPr="00280007" w:rsidRDefault="00577EB8" w:rsidP="00577EB8">
      <w:pPr>
        <w:adjustRightInd/>
        <w:rPr>
          <w:color w:val="auto"/>
        </w:rPr>
      </w:pPr>
      <w:r w:rsidRPr="00280007">
        <w:rPr>
          <w:rFonts w:cs="Times New Roman"/>
          <w:color w:val="auto"/>
        </w:rPr>
        <w:t xml:space="preserve">          15</w:t>
      </w:r>
      <w:r w:rsidRPr="00280007">
        <w:rPr>
          <w:rFonts w:hint="eastAsia"/>
          <w:color w:val="auto"/>
        </w:rPr>
        <w:t>号に規定する利益相反自己申告書の様式は第</w:t>
      </w:r>
      <w:r w:rsidRPr="00280007">
        <w:rPr>
          <w:color w:val="auto"/>
        </w:rPr>
        <w:t>1</w:t>
      </w:r>
      <w:r w:rsidRPr="00280007">
        <w:rPr>
          <w:rFonts w:hint="eastAsia"/>
          <w:color w:val="auto"/>
        </w:rPr>
        <w:t>号様式とする。</w:t>
      </w:r>
    </w:p>
    <w:p w:rsidR="00577EB8" w:rsidRPr="00280007" w:rsidRDefault="00577EB8" w:rsidP="00577EB8">
      <w:pPr>
        <w:adjustRightInd/>
        <w:rPr>
          <w:rFonts w:ascii="ＭＳ 明朝" w:cs="Times New Roman"/>
          <w:color w:val="auto"/>
          <w:spacing w:val="2"/>
        </w:rPr>
      </w:pPr>
    </w:p>
    <w:p w:rsidR="00577EB8" w:rsidRPr="00280007" w:rsidRDefault="00577EB8" w:rsidP="00577EB8">
      <w:pPr>
        <w:adjustRightInd/>
        <w:rPr>
          <w:rFonts w:ascii="ＭＳ 明朝" w:cs="Times New Roman"/>
          <w:color w:val="auto"/>
          <w:spacing w:val="2"/>
        </w:rPr>
      </w:pPr>
      <w:r w:rsidRPr="00280007">
        <w:rPr>
          <w:rFonts w:cs="Times New Roman"/>
          <w:color w:val="auto"/>
        </w:rPr>
        <w:t xml:space="preserve"> </w:t>
      </w:r>
      <w:r w:rsidRPr="00280007">
        <w:rPr>
          <w:rFonts w:hint="eastAsia"/>
          <w:color w:val="auto"/>
        </w:rPr>
        <w:t>＜自己申告書の審査＞</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第</w:t>
      </w:r>
      <w:r w:rsidRPr="00280007">
        <w:rPr>
          <w:rFonts w:cs="Times New Roman"/>
          <w:color w:val="auto"/>
        </w:rPr>
        <w:t>16</w:t>
      </w:r>
      <w:r w:rsidRPr="00280007">
        <w:rPr>
          <w:rFonts w:hint="eastAsia"/>
          <w:color w:val="auto"/>
        </w:rPr>
        <w:t>条</w:t>
      </w:r>
      <w:r w:rsidRPr="00280007">
        <w:rPr>
          <w:color w:val="auto"/>
        </w:rPr>
        <w:t xml:space="preserve"> </w:t>
      </w:r>
      <w:r w:rsidRPr="00280007">
        <w:rPr>
          <w:rFonts w:cs="Times New Roman"/>
          <w:color w:val="auto"/>
        </w:rPr>
        <w:t xml:space="preserve"> </w:t>
      </w:r>
      <w:r w:rsidRPr="00280007">
        <w:rPr>
          <w:rFonts w:hint="eastAsia"/>
          <w:color w:val="auto"/>
        </w:rPr>
        <w:t>提供された申告書が利益相反の対象か否かの判断は、委員長及び副委員長の２名以上で行う。利益相反の対象である場合は、委員長及び副委員長２名以上により提供された申告書の内容について協議して裁定を下す。その場合、委員長は</w:t>
      </w:r>
      <w:r w:rsidRPr="00280007">
        <w:rPr>
          <w:rFonts w:cs="Times New Roman"/>
          <w:color w:val="auto"/>
        </w:rPr>
        <w:t xml:space="preserve"> </w:t>
      </w:r>
      <w:r w:rsidRPr="00280007">
        <w:rPr>
          <w:rFonts w:hint="eastAsia"/>
          <w:color w:val="auto"/>
        </w:rPr>
        <w:t>その裁定の結果を倫理委員会において報告し承認を得るものとする。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cs="Times New Roman" w:hint="eastAsia"/>
          <w:color w:val="auto"/>
        </w:rPr>
        <w:t xml:space="preserve">　　</w:t>
      </w:r>
      <w:r w:rsidRPr="00280007">
        <w:rPr>
          <w:rFonts w:cs="Times New Roman"/>
          <w:color w:val="auto"/>
        </w:rPr>
        <w:t xml:space="preserve"> </w:t>
      </w:r>
      <w:r w:rsidRPr="00280007">
        <w:rPr>
          <w:rFonts w:hint="eastAsia"/>
          <w:color w:val="auto"/>
        </w:rPr>
        <w:t>２　裁定が下されない場合は、早急に倫理委員会を開催するものとし、研究計画の関係について取扱いを協議する。</w:t>
      </w:r>
    </w:p>
    <w:p w:rsidR="00577EB8" w:rsidRPr="00280007" w:rsidRDefault="00577EB8" w:rsidP="00577EB8">
      <w:pPr>
        <w:adjustRightInd/>
        <w:ind w:left="848" w:hangingChars="400" w:hanging="848"/>
        <w:rPr>
          <w:color w:val="auto"/>
        </w:rPr>
      </w:pPr>
      <w:r w:rsidRPr="00280007">
        <w:rPr>
          <w:rFonts w:cs="Times New Roman"/>
          <w:color w:val="auto"/>
        </w:rPr>
        <w:t xml:space="preserve"> </w:t>
      </w:r>
      <w:r w:rsidRPr="00280007">
        <w:rPr>
          <w:rFonts w:cs="Times New Roman" w:hint="eastAsia"/>
          <w:color w:val="auto"/>
        </w:rPr>
        <w:t xml:space="preserve">　　</w:t>
      </w:r>
      <w:r w:rsidRPr="00280007">
        <w:rPr>
          <w:rFonts w:cs="Times New Roman"/>
          <w:color w:val="auto"/>
        </w:rPr>
        <w:t xml:space="preserve"> </w:t>
      </w:r>
      <w:r w:rsidRPr="00280007">
        <w:rPr>
          <w:rFonts w:hint="eastAsia"/>
          <w:color w:val="auto"/>
        </w:rPr>
        <w:t>３　協議内容を記録した書面は申告書と共に委員会事務局が３年間保管する。</w:t>
      </w:r>
    </w:p>
    <w:p w:rsidR="00577EB8" w:rsidRPr="00F67EAD"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＜審査事項＞</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17</w:t>
      </w:r>
      <w:r>
        <w:rPr>
          <w:rFonts w:ascii="ＭＳ 明朝" w:hint="eastAsia"/>
        </w:rPr>
        <w:t>条　治験審査委員会等は、次の事項について倫理的、科学的並びに医学的見地から</w:t>
      </w:r>
      <w:r>
        <w:rPr>
          <w:rFonts w:ascii="ＭＳ 明朝" w:hAnsi="ＭＳ 明朝"/>
        </w:rPr>
        <w:t xml:space="preserve">       </w:t>
      </w:r>
      <w:r>
        <w:rPr>
          <w:rFonts w:ascii="ＭＳ 明朝" w:hint="eastAsia"/>
        </w:rPr>
        <w:t>調査・検討し、治験実施の妥当性について審議する。</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治験を実施することの妥当性についての審議</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ア　治験を実施する医療機関の適格性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を実施する予定の医療機関が十分な臨床観察及び試験検査を行うことができ、かつ緊急時に必要な措置を執ることができるなど、当該治験を適切に実施することが可能か否かを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イ　治験責任医師及び治験分担医師の適格性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治験審査委員会等は、治験責任医師及び治験分担医師が当該治験を実施する上で適格か否かを、最新の履歴書により検討する。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治験実施計画書等の科学的、倫理的妥当性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治験責任医師が合意し、治験依頼者から提出された治験実施計画書等が合目的</w:t>
      </w:r>
      <w:r>
        <w:rPr>
          <w:rFonts w:ascii="ＭＳ 明朝" w:hAnsi="ＭＳ 明朝"/>
        </w:rPr>
        <w:t xml:space="preserve">        </w:t>
      </w:r>
      <w:r>
        <w:rPr>
          <w:rFonts w:ascii="ＭＳ 明朝" w:hint="eastAsia"/>
        </w:rPr>
        <w:t>的であり、科学的並びに倫理的に妥当か否かを検討する。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エ　同意書、説明文書の適切性</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治験責任医師が作成し、治験依頼者から提出された同意文書及び説明文書の記</w:t>
      </w:r>
      <w:r>
        <w:rPr>
          <w:rFonts w:ascii="ＭＳ 明朝" w:hAnsi="ＭＳ 明朝"/>
        </w:rPr>
        <w:t xml:space="preserve">        </w:t>
      </w:r>
      <w:r>
        <w:rPr>
          <w:rFonts w:ascii="ＭＳ 明朝" w:hint="eastAsia"/>
        </w:rPr>
        <w:t>載内容が適切か否かを検討する。検討すべき事項は、同意文書及び説明文書の記</w:t>
      </w:r>
      <w:r>
        <w:rPr>
          <w:rFonts w:ascii="ＭＳ 明朝" w:hAnsi="ＭＳ 明朝"/>
        </w:rPr>
        <w:t xml:space="preserve">        </w:t>
      </w:r>
      <w:r>
        <w:rPr>
          <w:rFonts w:ascii="ＭＳ 明朝" w:hint="eastAsia"/>
        </w:rPr>
        <w:t>載内容が、被験者に理解し易くかつ十分な説明がなされているか、あるいは定め</w:t>
      </w:r>
      <w:r>
        <w:rPr>
          <w:rFonts w:ascii="ＭＳ 明朝" w:hAnsi="ＭＳ 明朝"/>
        </w:rPr>
        <w:t xml:space="preserve">        </w:t>
      </w:r>
      <w:r>
        <w:rPr>
          <w:rFonts w:ascii="ＭＳ 明朝" w:hint="eastAsia"/>
        </w:rPr>
        <w:t>られた説明事項が網羅され、適切な表現で記載されているか等とする。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オ　被験者に対する支払い</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治験審査委員会等は、被験者に対する支払いがある場合には、その支払額及び</w:t>
      </w:r>
      <w:r>
        <w:rPr>
          <w:rFonts w:ascii="ＭＳ 明朝" w:hAnsi="ＭＳ 明朝"/>
        </w:rPr>
        <w:t xml:space="preserve">        </w:t>
      </w:r>
      <w:r>
        <w:rPr>
          <w:rFonts w:ascii="ＭＳ 明朝" w:hint="eastAsia"/>
        </w:rPr>
        <w:t>支払い方法を審査し、これらが被験者に治験への参加を強制したり、不当な影響</w:t>
      </w:r>
      <w:r>
        <w:rPr>
          <w:rFonts w:ascii="ＭＳ 明朝" w:hAnsi="ＭＳ 明朝"/>
        </w:rPr>
        <w:t xml:space="preserve">        </w:t>
      </w:r>
      <w:r>
        <w:rPr>
          <w:rFonts w:ascii="ＭＳ 明朝" w:hint="eastAsia"/>
        </w:rPr>
        <w:t>を及ぼさないことを確認する。また、支払方法、支払金額、支払時期等の情報が、</w:t>
      </w:r>
      <w:r>
        <w:rPr>
          <w:rFonts w:ascii="ＭＳ 明朝" w:hAnsi="ＭＳ 明朝"/>
        </w:rPr>
        <w:t xml:space="preserve">       </w:t>
      </w:r>
      <w:r>
        <w:rPr>
          <w:rFonts w:ascii="ＭＳ 明朝" w:hint="eastAsia"/>
        </w:rPr>
        <w:lastRenderedPageBreak/>
        <w:t>適切に説明文書に記述されていることを確認し、参加期間による案分の方法が明</w:t>
      </w:r>
      <w:r>
        <w:rPr>
          <w:rFonts w:ascii="ＭＳ 明朝" w:hAnsi="ＭＳ 明朝"/>
        </w:rPr>
        <w:t xml:space="preserve">        </w:t>
      </w:r>
      <w:r>
        <w:rPr>
          <w:rFonts w:ascii="ＭＳ 明朝" w:hint="eastAsia"/>
        </w:rPr>
        <w:t>記されていることを確認する。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カ　被験者の健康被害に対する補償の内容が、適切であることを確認する。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キ　被験者を募集する場合は、その募集方法が適切であることを確認する。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ク　治験に係る費用</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治験審査委員会等は、治験依頼者から治験実施医療機関に支払われることが予定されている治験に係る費用について、その内容及び支払方法を審査し、これらが適切か否かを確認する。</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治験継続についての審査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ア　治験の継続に影響を及ぼす重大な情報を入手した場合の審査治験審査委員会等</w:t>
      </w:r>
      <w:r>
        <w:rPr>
          <w:rFonts w:ascii="ＭＳ 明朝" w:hAnsi="ＭＳ 明朝"/>
        </w:rPr>
        <w:t xml:space="preserve">        </w:t>
      </w:r>
      <w:r>
        <w:rPr>
          <w:rFonts w:ascii="ＭＳ 明朝" w:hint="eastAsia"/>
        </w:rPr>
        <w:t>は、被験者に対する安全確保の観点から当該治験継続の適否を審査する。また必</w:t>
      </w:r>
      <w:r>
        <w:rPr>
          <w:rFonts w:ascii="ＭＳ 明朝" w:hAnsi="ＭＳ 明朝"/>
        </w:rPr>
        <w:t xml:space="preserve">        </w:t>
      </w:r>
      <w:r>
        <w:rPr>
          <w:rFonts w:ascii="ＭＳ 明朝" w:hint="eastAsia"/>
        </w:rPr>
        <w:t>要に応じて、治験責任医師に追加情報の提出を求めることができる。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ｱ</w:t>
      </w:r>
      <w:r>
        <w:rPr>
          <w:rFonts w:ascii="ＭＳ 明朝" w:hAnsi="ＭＳ 明朝"/>
        </w:rPr>
        <w:t>)</w:t>
      </w:r>
      <w:r>
        <w:rPr>
          <w:rFonts w:ascii="ＭＳ 明朝" w:hint="eastAsia"/>
        </w:rPr>
        <w:t xml:space="preserve">　同意文書及び説明文書の記載内容の追加、更新又は改訂</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ｲ</w:t>
      </w:r>
      <w:r>
        <w:rPr>
          <w:rFonts w:ascii="ＭＳ 明朝" w:hAnsi="ＭＳ 明朝"/>
        </w:rPr>
        <w:t>)</w:t>
      </w:r>
      <w:r>
        <w:rPr>
          <w:rFonts w:ascii="ＭＳ 明朝" w:hint="eastAsia"/>
        </w:rPr>
        <w:t xml:space="preserve">　治験実施計画書等の記載内容の追加、更新又は改訂</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ｳ</w:t>
      </w:r>
      <w:r>
        <w:rPr>
          <w:rFonts w:ascii="ＭＳ 明朝" w:hAnsi="ＭＳ 明朝"/>
        </w:rPr>
        <w:t>)</w:t>
      </w:r>
      <w:r>
        <w:rPr>
          <w:rFonts w:ascii="ＭＳ 明朝" w:hint="eastAsia"/>
        </w:rPr>
        <w:t xml:space="preserve">　治験責任医師から報告された重篤な有害事象</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ｴ</w:t>
      </w:r>
      <w:r>
        <w:rPr>
          <w:rFonts w:ascii="ＭＳ 明朝" w:hAnsi="ＭＳ 明朝"/>
        </w:rPr>
        <w:t>)</w:t>
      </w:r>
      <w:r>
        <w:rPr>
          <w:rFonts w:ascii="ＭＳ 明朝" w:hint="eastAsia"/>
        </w:rPr>
        <w:t xml:space="preserve">　治験依頼者から報告された重篤で予測できない副作用等の安全性情報</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ｵ</w:t>
      </w:r>
      <w:r>
        <w:rPr>
          <w:rFonts w:ascii="ＭＳ 明朝" w:hAnsi="ＭＳ 明朝"/>
        </w:rPr>
        <w:t>)</w:t>
      </w:r>
      <w:r>
        <w:rPr>
          <w:rFonts w:ascii="ＭＳ 明朝" w:hint="eastAsia"/>
        </w:rPr>
        <w:t xml:space="preserve">　既に報告されている重篤な副作用の発現頻度の増加</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 xml:space="preserve">　　</w:t>
      </w:r>
      <w:r>
        <w:rPr>
          <w:rFonts w:ascii="ＭＳ 明朝" w:hAnsi="ＭＳ 明朝"/>
        </w:rPr>
        <w:t xml:space="preserve">  (</w:t>
      </w:r>
      <w:r>
        <w:rPr>
          <w:rFonts w:ascii="ＭＳ 明朝" w:hint="eastAsia"/>
        </w:rPr>
        <w:t>ｶ</w:t>
      </w:r>
      <w:r>
        <w:rPr>
          <w:rFonts w:ascii="ＭＳ 明朝" w:hAnsi="ＭＳ 明朝"/>
        </w:rPr>
        <w:t>)</w:t>
      </w:r>
      <w:r>
        <w:rPr>
          <w:rFonts w:ascii="ＭＳ 明朝" w:hint="eastAsia"/>
        </w:rPr>
        <w:t xml:space="preserve">　生命を脅かすような疾患に使用される治験薬の有効性に係る情報</w:t>
      </w:r>
    </w:p>
    <w:p w:rsidR="00577EB8" w:rsidRDefault="00577EB8" w:rsidP="00577EB8">
      <w:pPr>
        <w:adjustRightInd/>
        <w:ind w:left="1060" w:hangingChars="500" w:hanging="1060"/>
        <w:rPr>
          <w:rFonts w:ascii="ＭＳ 明朝" w:cs="Times New Roman"/>
          <w:spacing w:val="2"/>
        </w:rPr>
      </w:pPr>
      <w:r>
        <w:rPr>
          <w:rFonts w:cs="Times New Roman"/>
        </w:rPr>
        <w:t xml:space="preserve"> </w:t>
      </w:r>
      <w:r>
        <w:rPr>
          <w:rFonts w:ascii="ＭＳ 明朝" w:hint="eastAsia"/>
        </w:rPr>
        <w:t xml:space="preserve">　　</w:t>
      </w:r>
      <w:r>
        <w:rPr>
          <w:rFonts w:ascii="ＭＳ 明朝"/>
        </w:rPr>
        <w:t xml:space="preserve"> </w:t>
      </w:r>
      <w:r>
        <w:rPr>
          <w:rFonts w:ascii="ＭＳ 明朝" w:hint="eastAsia"/>
        </w:rPr>
        <w:t>（ｷ）</w:t>
      </w:r>
      <w:r>
        <w:rPr>
          <w:rFonts w:ascii="ＭＳ 明朝" w:hAnsi="ＭＳ 明朝"/>
        </w:rPr>
        <w:t xml:space="preserve"> </w:t>
      </w:r>
      <w:r>
        <w:rPr>
          <w:rFonts w:ascii="ＭＳ 明朝" w:hint="eastAsia"/>
        </w:rPr>
        <w:t>変異原性、がん原性あるいは催奇形性試験成績等、被験者の安全性に重大な</w:t>
      </w:r>
      <w:r>
        <w:rPr>
          <w:rFonts w:ascii="ＭＳ 明朝" w:hAnsi="ＭＳ 明朝"/>
        </w:rPr>
        <w:t xml:space="preserve">          </w:t>
      </w:r>
      <w:r>
        <w:rPr>
          <w:rFonts w:ascii="ＭＳ 明朝" w:hint="eastAsia"/>
        </w:rPr>
        <w:t>影響を及ぼす情報</w:t>
      </w:r>
    </w:p>
    <w:p w:rsidR="00577EB8" w:rsidRDefault="00577EB8" w:rsidP="00577EB8">
      <w:pPr>
        <w:adjustRightInd/>
        <w:rPr>
          <w:rFonts w:ascii="ＭＳ 明朝" w:cs="Times New Roman"/>
          <w:spacing w:val="2"/>
        </w:rPr>
      </w:pPr>
      <w:r>
        <w:rPr>
          <w:rFonts w:ascii="ＭＳ 明朝" w:hint="eastAsia"/>
        </w:rPr>
        <w:t xml:space="preserve">　　</w:t>
      </w:r>
      <w:r>
        <w:rPr>
          <w:rFonts w:ascii="ＭＳ 明朝" w:hAnsi="ＭＳ 明朝"/>
        </w:rPr>
        <w:t xml:space="preserve">  </w:t>
      </w:r>
      <w:r>
        <w:rPr>
          <w:rFonts w:ascii="ＭＳ 明朝" w:hint="eastAsia"/>
        </w:rPr>
        <w:t>イ　緊急の危険を回避するための治験実施計画書からの逸脱又は変更</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治験審査委員会等は、治験責任医師又は治験分担医師が被験者の緊急の危険を</w:t>
      </w:r>
      <w:r>
        <w:rPr>
          <w:rFonts w:ascii="ＭＳ 明朝" w:hAnsi="ＭＳ 明朝"/>
        </w:rPr>
        <w:t xml:space="preserve">        </w:t>
      </w:r>
      <w:r>
        <w:rPr>
          <w:rFonts w:ascii="ＭＳ 明朝" w:hint="eastAsia"/>
        </w:rPr>
        <w:t>回避するため等、医療上やむを得ない事情のために治験実施計画書からの逸脱又</w:t>
      </w:r>
      <w:r>
        <w:rPr>
          <w:rFonts w:ascii="ＭＳ 明朝" w:hAnsi="ＭＳ 明朝"/>
        </w:rPr>
        <w:t xml:space="preserve">        </w:t>
      </w:r>
      <w:r>
        <w:rPr>
          <w:rFonts w:ascii="ＭＳ 明朝" w:hint="eastAsia"/>
        </w:rPr>
        <w:t>は変更を行った場合には、「緊急の危険回避のための治験実施計画書からの逸脱</w:t>
      </w:r>
      <w:r>
        <w:rPr>
          <w:rFonts w:ascii="ＭＳ 明朝" w:hAnsi="ＭＳ 明朝"/>
        </w:rPr>
        <w:t xml:space="preserve">        </w:t>
      </w:r>
      <w:r>
        <w:rPr>
          <w:rFonts w:ascii="ＭＳ 明朝" w:hint="eastAsia"/>
        </w:rPr>
        <w:t>に関する報告書」を治験責任医師に提出を求め、その妥当性を確認する。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ウ　治験期間が１年を超える場合</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治験審査委員会等は、治験期間が１年を超える場合には、年に１回以上の頻度</w:t>
      </w:r>
      <w:r>
        <w:rPr>
          <w:rFonts w:ascii="ＭＳ 明朝" w:hAnsi="ＭＳ 明朝"/>
        </w:rPr>
        <w:t xml:space="preserve">        </w:t>
      </w:r>
      <w:r>
        <w:rPr>
          <w:rFonts w:ascii="ＭＳ 明朝" w:hint="eastAsia"/>
        </w:rPr>
        <w:t>で被験者の同意が適切に得られていること及び治験実施計画書が遵守されている</w:t>
      </w:r>
      <w:r>
        <w:rPr>
          <w:rFonts w:ascii="ＭＳ 明朝" w:hAnsi="ＭＳ 明朝"/>
        </w:rPr>
        <w:t xml:space="preserve">        </w:t>
      </w:r>
      <w:r>
        <w:rPr>
          <w:rFonts w:ascii="ＭＳ 明朝" w:hint="eastAsia"/>
        </w:rPr>
        <w:t>こと等、治験が適切に実施されていることを検討、確認する。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エ　その他</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上記以外に、治験実施医療機関の長から治験審査委員会等の意見を求められた</w:t>
      </w:r>
      <w:r>
        <w:rPr>
          <w:rFonts w:ascii="ＭＳ 明朝" w:hAnsi="ＭＳ 明朝"/>
        </w:rPr>
        <w:t xml:space="preserve">        </w:t>
      </w:r>
      <w:r>
        <w:rPr>
          <w:rFonts w:ascii="ＭＳ 明朝" w:hint="eastAsia"/>
        </w:rPr>
        <w:t>事項。</w:t>
      </w:r>
    </w:p>
    <w:p w:rsidR="00577EB8" w:rsidRDefault="00577EB8" w:rsidP="00577EB8">
      <w:pPr>
        <w:adjustRightInd/>
        <w:rPr>
          <w:rFonts w:ascii="ＭＳ 明朝" w:cs="Times New Roman"/>
          <w:spacing w:val="2"/>
        </w:rPr>
      </w:pPr>
      <w:r>
        <w:rPr>
          <w:rFonts w:ascii="ＭＳ 明朝" w:hAnsi="ＭＳ 明朝"/>
        </w:rPr>
        <w:t xml:space="preserve">    (3)</w:t>
      </w:r>
      <w:r>
        <w:rPr>
          <w:rFonts w:ascii="ＭＳ 明朝" w:hint="eastAsia"/>
        </w:rPr>
        <w:t xml:space="preserve">　治験審査委員会等で指摘された修正事項の確認</w:t>
      </w:r>
    </w:p>
    <w:p w:rsidR="00577EB8" w:rsidRDefault="00577EB8" w:rsidP="00577EB8">
      <w:pPr>
        <w:adjustRightInd/>
        <w:ind w:left="742" w:hangingChars="350" w:hanging="742"/>
        <w:rPr>
          <w:rFonts w:ascii="ＭＳ 明朝" w:cs="Times New Roman"/>
          <w:spacing w:val="2"/>
        </w:rPr>
      </w:pPr>
      <w:r>
        <w:rPr>
          <w:rFonts w:ascii="ＭＳ 明朝" w:hAnsi="ＭＳ 明朝"/>
        </w:rPr>
        <w:t xml:space="preserve">         </w:t>
      </w:r>
      <w:r>
        <w:rPr>
          <w:rFonts w:ascii="ＭＳ 明朝" w:hint="eastAsia"/>
        </w:rPr>
        <w:t>委員長は「修正の上で承認」とした治験については、修正された審査資料の提</w:t>
      </w:r>
      <w:r>
        <w:rPr>
          <w:rFonts w:ascii="ＭＳ 明朝" w:hAnsi="ＭＳ 明朝"/>
        </w:rPr>
        <w:t xml:space="preserve">        </w:t>
      </w:r>
      <w:r>
        <w:rPr>
          <w:rFonts w:ascii="ＭＳ 明朝" w:hint="eastAsia"/>
        </w:rPr>
        <w:t>出を求め、適切に修正されていることを確認する。</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＜審議、議決＞</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第</w:t>
      </w:r>
      <w:r>
        <w:rPr>
          <w:rFonts w:ascii="ＭＳ 明朝" w:hAnsi="ＭＳ 明朝"/>
        </w:rPr>
        <w:t>18</w:t>
      </w:r>
      <w:r>
        <w:rPr>
          <w:rFonts w:ascii="ＭＳ 明朝" w:hint="eastAsia"/>
        </w:rPr>
        <w:t>条　治験審査委員会等の議決は、出席した委員全員の合意により決定する。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 xml:space="preserve">　　</w:t>
      </w:r>
      <w:r>
        <w:rPr>
          <w:rFonts w:ascii="ＭＳ 明朝" w:hAnsi="ＭＳ 明朝"/>
        </w:rPr>
        <w:t xml:space="preserve">   </w:t>
      </w:r>
      <w:r>
        <w:rPr>
          <w:rFonts w:ascii="ＭＳ 明朝" w:hint="eastAsia"/>
        </w:rPr>
        <w:t>２　審査の対象となる治験実施医療機関の関係者及びその他の当該医療機関と密</w:t>
      </w:r>
      <w:r>
        <w:rPr>
          <w:rFonts w:ascii="ＭＳ 明朝" w:hAnsi="ＭＳ 明朝"/>
        </w:rPr>
        <w:t xml:space="preserve">          </w:t>
      </w:r>
      <w:r>
        <w:rPr>
          <w:rFonts w:ascii="ＭＳ 明朝" w:hint="eastAsia"/>
        </w:rPr>
        <w:t>接な関係を有する委員、並びに当該治験責任医師と密接な関係を有する委員は、</w:t>
      </w:r>
      <w:r>
        <w:rPr>
          <w:rFonts w:ascii="ＭＳ 明朝" w:hAnsi="ＭＳ 明朝"/>
        </w:rPr>
        <w:t xml:space="preserve">         </w:t>
      </w:r>
      <w:r>
        <w:rPr>
          <w:rFonts w:ascii="ＭＳ 明朝" w:hint="eastAsia"/>
        </w:rPr>
        <w:lastRenderedPageBreak/>
        <w:t>審議及び議決に加わることができない。但し、情報を提供することは差し支え</w:t>
      </w:r>
      <w:r>
        <w:rPr>
          <w:rFonts w:ascii="ＭＳ 明朝" w:hAnsi="ＭＳ 明朝"/>
        </w:rPr>
        <w:t xml:space="preserve">          </w:t>
      </w:r>
      <w:r>
        <w:rPr>
          <w:rFonts w:ascii="ＭＳ 明朝" w:hint="eastAsia"/>
        </w:rPr>
        <w:t>ない。また、委員が本項の規定に該当する場合は、委員長にその旨を申し出な</w:t>
      </w:r>
      <w:r>
        <w:rPr>
          <w:rFonts w:ascii="ＭＳ 明朝" w:hAnsi="ＭＳ 明朝"/>
        </w:rPr>
        <w:t xml:space="preserve">          </w:t>
      </w:r>
      <w:r>
        <w:rPr>
          <w:rFonts w:ascii="ＭＳ 明朝" w:hint="eastAsia"/>
        </w:rPr>
        <w:t>ければならない。</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３　審議に参加しなかった委員は、</w:t>
      </w:r>
      <w:r w:rsidRPr="00472E4F">
        <w:rPr>
          <w:rFonts w:ascii="ＭＳ 明朝" w:hint="eastAsia"/>
          <w:color w:val="auto"/>
        </w:rPr>
        <w:t>決議</w:t>
      </w:r>
      <w:r>
        <w:rPr>
          <w:rFonts w:ascii="ＭＳ 明朝" w:hint="eastAsia"/>
        </w:rPr>
        <w:t xml:space="preserve">に加わることができない。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ind w:firstLineChars="50" w:firstLine="106"/>
        <w:rPr>
          <w:rFonts w:ascii="ＭＳ 明朝" w:cs="Times New Roman"/>
          <w:spacing w:val="2"/>
        </w:rPr>
      </w:pPr>
      <w:r>
        <w:rPr>
          <w:rFonts w:ascii="ＭＳ 明朝" w:hint="eastAsia"/>
        </w:rPr>
        <w:t>＜審査結果＞</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19</w:t>
      </w:r>
      <w:r>
        <w:rPr>
          <w:rFonts w:ascii="ＭＳ 明朝" w:hint="eastAsia"/>
        </w:rPr>
        <w:t>条　治験審査委員会等の審査結果は、次のいずれかとする。</w:t>
      </w:r>
    </w:p>
    <w:p w:rsidR="00577EB8" w:rsidRDefault="00577EB8" w:rsidP="00577EB8">
      <w:pPr>
        <w:adjustRightInd/>
        <w:rPr>
          <w:rFonts w:ascii="ＭＳ 明朝" w:cs="Times New Roman"/>
          <w:spacing w:val="2"/>
        </w:rPr>
      </w:pPr>
      <w:r>
        <w:rPr>
          <w:rFonts w:ascii="ＭＳ 明朝" w:hAnsi="ＭＳ 明朝"/>
        </w:rPr>
        <w:t xml:space="preserve">     (1)</w:t>
      </w:r>
      <w:r>
        <w:rPr>
          <w:rFonts w:ascii="ＭＳ 明朝" w:hint="eastAsia"/>
        </w:rPr>
        <w:t xml:space="preserve">　承認する。</w:t>
      </w:r>
    </w:p>
    <w:p w:rsidR="00577EB8" w:rsidRDefault="00577EB8" w:rsidP="00577EB8">
      <w:pPr>
        <w:adjustRightInd/>
        <w:rPr>
          <w:rFonts w:ascii="ＭＳ 明朝" w:cs="Times New Roman"/>
          <w:spacing w:val="2"/>
        </w:rPr>
      </w:pPr>
      <w:r>
        <w:rPr>
          <w:rFonts w:ascii="ＭＳ 明朝" w:hAnsi="ＭＳ 明朝"/>
        </w:rPr>
        <w:t xml:space="preserve">     (2)</w:t>
      </w:r>
      <w:r>
        <w:rPr>
          <w:rFonts w:ascii="ＭＳ 明朝" w:hint="eastAsia"/>
        </w:rPr>
        <w:t xml:space="preserve">　修正の上で承認する。</w:t>
      </w:r>
    </w:p>
    <w:p w:rsidR="00577EB8" w:rsidRDefault="00577EB8" w:rsidP="00577EB8">
      <w:pPr>
        <w:adjustRightInd/>
        <w:rPr>
          <w:rFonts w:ascii="ＭＳ 明朝" w:cs="Times New Roman"/>
          <w:spacing w:val="2"/>
        </w:rPr>
      </w:pPr>
      <w:r>
        <w:rPr>
          <w:rFonts w:ascii="ＭＳ 明朝" w:hAnsi="ＭＳ 明朝"/>
        </w:rPr>
        <w:t xml:space="preserve">     (3)</w:t>
      </w:r>
      <w:r>
        <w:rPr>
          <w:rFonts w:ascii="ＭＳ 明朝" w:hint="eastAsia"/>
        </w:rPr>
        <w:t xml:space="preserve">　却下する。</w:t>
      </w:r>
    </w:p>
    <w:p w:rsidR="00577EB8" w:rsidRDefault="00577EB8" w:rsidP="00577EB8">
      <w:pPr>
        <w:adjustRightInd/>
        <w:rPr>
          <w:rFonts w:ascii="ＭＳ 明朝" w:cs="Times New Roman"/>
          <w:spacing w:val="2"/>
        </w:rPr>
      </w:pPr>
      <w:r>
        <w:rPr>
          <w:rFonts w:ascii="ＭＳ 明朝" w:hAnsi="ＭＳ 明朝"/>
        </w:rPr>
        <w:t xml:space="preserve">     (4)</w:t>
      </w:r>
      <w:r>
        <w:rPr>
          <w:rFonts w:ascii="ＭＳ 明朝" w:hint="eastAsia"/>
        </w:rPr>
        <w:t xml:space="preserve">　保留する</w:t>
      </w:r>
    </w:p>
    <w:p w:rsidR="00577EB8" w:rsidRDefault="00577EB8" w:rsidP="00577EB8">
      <w:pPr>
        <w:adjustRightInd/>
        <w:rPr>
          <w:rFonts w:ascii="ＭＳ 明朝" w:cs="Times New Roman"/>
          <w:spacing w:val="2"/>
        </w:rPr>
      </w:pPr>
      <w:r>
        <w:rPr>
          <w:rFonts w:ascii="ＭＳ 明朝" w:hAnsi="ＭＳ 明朝"/>
        </w:rPr>
        <w:t xml:space="preserve">     (5)</w:t>
      </w:r>
      <w:r>
        <w:rPr>
          <w:rFonts w:ascii="ＭＳ 明朝" w:hint="eastAsia"/>
        </w:rPr>
        <w:t xml:space="preserve">　既に承認した事項を取り消す又は留保する。（治験の中止又は中断を含む）。</w:t>
      </w:r>
      <w:r>
        <w:rPr>
          <w:rFonts w:ascii="ＭＳ 明朝" w:hAnsi="ＭＳ 明朝"/>
        </w:rPr>
        <w:t xml:space="preserve">                                                                  </w:t>
      </w:r>
    </w:p>
    <w:p w:rsidR="00577EB8" w:rsidRDefault="00577EB8" w:rsidP="00577EB8">
      <w:pPr>
        <w:adjustRightInd/>
        <w:rPr>
          <w:rFonts w:ascii="ＭＳ 明朝"/>
        </w:rPr>
      </w:pPr>
    </w:p>
    <w:p w:rsidR="00577EB8" w:rsidRDefault="00577EB8" w:rsidP="00577EB8">
      <w:pPr>
        <w:adjustRightInd/>
        <w:ind w:firstLineChars="50" w:firstLine="106"/>
        <w:rPr>
          <w:rFonts w:ascii="ＭＳ 明朝" w:cs="Times New Roman"/>
          <w:spacing w:val="2"/>
        </w:rPr>
      </w:pPr>
      <w:r>
        <w:rPr>
          <w:rFonts w:ascii="ＭＳ 明朝" w:hint="eastAsia"/>
        </w:rPr>
        <w:t>＜審査結果の報告＞</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20</w:t>
      </w:r>
      <w:r>
        <w:rPr>
          <w:rFonts w:ascii="ＭＳ 明朝" w:hint="eastAsia"/>
        </w:rPr>
        <w:t>条　治験審査委員会等の委員長は、審議終了後、速やかに審査結果及び出席した委</w:t>
      </w:r>
      <w:r>
        <w:rPr>
          <w:rFonts w:ascii="ＭＳ 明朝" w:hAnsi="ＭＳ 明朝"/>
        </w:rPr>
        <w:t xml:space="preserve">        </w:t>
      </w:r>
      <w:r>
        <w:rPr>
          <w:rFonts w:ascii="ＭＳ 明朝" w:hint="eastAsia"/>
        </w:rPr>
        <w:t>員名（以下「審査結果等」という）を本会会長に、文書により報告する。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２　本会会長は、治験審査並びに倫理審査を依頼した医療機関の長に、審査結果</w:t>
      </w:r>
      <w:r>
        <w:rPr>
          <w:rFonts w:ascii="ＭＳ 明朝" w:hAnsi="ＭＳ 明朝"/>
        </w:rPr>
        <w:t xml:space="preserve">          </w:t>
      </w:r>
      <w:r>
        <w:rPr>
          <w:rFonts w:ascii="ＭＳ 明朝" w:hint="eastAsia"/>
        </w:rPr>
        <w:t>等を文書により報告する。</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cs="Times New Roman"/>
        </w:rPr>
        <w:t xml:space="preserve"> </w:t>
      </w:r>
      <w:r>
        <w:rPr>
          <w:rFonts w:hint="eastAsia"/>
        </w:rPr>
        <w:t>＜</w:t>
      </w:r>
      <w:r w:rsidRPr="00472E4F">
        <w:rPr>
          <w:rFonts w:hint="eastAsia"/>
          <w:color w:val="auto"/>
        </w:rPr>
        <w:t>不服</w:t>
      </w:r>
      <w:r>
        <w:rPr>
          <w:rFonts w:hint="eastAsia"/>
        </w:rPr>
        <w:t>申立て手続き＞</w:t>
      </w:r>
    </w:p>
    <w:p w:rsidR="00577EB8" w:rsidRPr="00F67EAD" w:rsidRDefault="00577EB8" w:rsidP="00577EB8">
      <w:pPr>
        <w:adjustRightInd/>
        <w:ind w:left="848" w:hangingChars="400" w:hanging="848"/>
        <w:rPr>
          <w:rFonts w:ascii="ＭＳ 明朝" w:cs="Times New Roman"/>
          <w:color w:val="auto"/>
          <w:spacing w:val="2"/>
        </w:rPr>
      </w:pPr>
      <w:r>
        <w:rPr>
          <w:rFonts w:cs="Times New Roman"/>
        </w:rPr>
        <w:t xml:space="preserve"> </w:t>
      </w:r>
      <w:r>
        <w:rPr>
          <w:rFonts w:hint="eastAsia"/>
        </w:rPr>
        <w:t>第</w:t>
      </w:r>
      <w:r w:rsidRPr="00F67EAD">
        <w:rPr>
          <w:rFonts w:cs="Times New Roman"/>
          <w:color w:val="auto"/>
        </w:rPr>
        <w:t>21</w:t>
      </w:r>
      <w:r w:rsidRPr="00F67EAD">
        <w:rPr>
          <w:rFonts w:hint="eastAsia"/>
          <w:color w:val="auto"/>
        </w:rPr>
        <w:t>条　治験審査等の依頼をした医療機関の長は、治験審査委員会等の決定に</w:t>
      </w:r>
      <w:r w:rsidRPr="00472E4F">
        <w:rPr>
          <w:rFonts w:hint="eastAsia"/>
          <w:color w:val="auto"/>
        </w:rPr>
        <w:t>不服がある場合は、不服を</w:t>
      </w:r>
      <w:r w:rsidRPr="00F67EAD">
        <w:rPr>
          <w:rFonts w:hint="eastAsia"/>
          <w:color w:val="auto"/>
        </w:rPr>
        <w:t>申し立てることができる。</w:t>
      </w:r>
    </w:p>
    <w:p w:rsidR="00577EB8" w:rsidRPr="00280007" w:rsidRDefault="00577EB8" w:rsidP="00577EB8">
      <w:pPr>
        <w:adjustRightInd/>
        <w:ind w:left="848" w:hangingChars="400" w:hanging="848"/>
        <w:rPr>
          <w:color w:val="auto"/>
        </w:rPr>
      </w:pPr>
      <w:r w:rsidRPr="00F67EAD">
        <w:rPr>
          <w:rFonts w:cs="Times New Roman"/>
          <w:color w:val="auto"/>
        </w:rPr>
        <w:t xml:space="preserve">      </w:t>
      </w:r>
      <w:r w:rsidRPr="00280007">
        <w:rPr>
          <w:rFonts w:hint="eastAsia"/>
          <w:color w:val="auto"/>
        </w:rPr>
        <w:t>２　決定に不服の申し立てがあった場合は、一般社団法人岐阜県医師会治</w:t>
      </w:r>
      <w:r w:rsidRPr="00280007">
        <w:rPr>
          <w:rFonts w:cs="Times New Roman"/>
          <w:color w:val="auto"/>
        </w:rPr>
        <w:t xml:space="preserve"> </w:t>
      </w:r>
      <w:r w:rsidRPr="00280007">
        <w:rPr>
          <w:rFonts w:hint="eastAsia"/>
          <w:color w:val="auto"/>
        </w:rPr>
        <w:t>験審査（倫理）委員会不服審査委員会で審議する。なお、この不服審査委員会についての規程は別に定める。</w:t>
      </w:r>
    </w:p>
    <w:p w:rsidR="00577EB8" w:rsidRPr="00F67EAD" w:rsidRDefault="00577EB8" w:rsidP="00577EB8">
      <w:pPr>
        <w:adjustRightInd/>
        <w:rPr>
          <w:rFonts w:ascii="ＭＳ 明朝" w:cs="Times New Roman"/>
          <w:color w:val="auto"/>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＜議事録の作成＞</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22</w:t>
      </w:r>
      <w:r>
        <w:rPr>
          <w:rFonts w:ascii="ＭＳ 明朝" w:hint="eastAsia"/>
        </w:rPr>
        <w:t>条　治験審査委員会等の終了後、委員長は委員会事務局に、議事録の作成を指示す</w:t>
      </w:r>
      <w:r>
        <w:rPr>
          <w:rFonts w:ascii="ＭＳ 明朝" w:hAnsi="ＭＳ 明朝"/>
        </w:rPr>
        <w:t xml:space="preserve">        </w:t>
      </w:r>
      <w:r>
        <w:rPr>
          <w:rFonts w:ascii="ＭＳ 明朝" w:hint="eastAsia"/>
        </w:rPr>
        <w:t>る。</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２　議事録には、開催日時、開催場所、出席した委員の氏名・所属、審議内容、</w:t>
      </w:r>
      <w:r>
        <w:rPr>
          <w:rFonts w:ascii="ＭＳ 明朝" w:hAnsi="ＭＳ 明朝"/>
        </w:rPr>
        <w:t xml:space="preserve">          </w:t>
      </w:r>
      <w:r>
        <w:rPr>
          <w:rFonts w:ascii="ＭＳ 明朝" w:hint="eastAsia"/>
        </w:rPr>
        <w:t>審議結果等を記載する。</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＜治験審査並びに倫理審査を依頼した医療機関の調査＞</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23</w:t>
      </w:r>
      <w:r>
        <w:rPr>
          <w:rFonts w:ascii="ＭＳ 明朝" w:hint="eastAsia"/>
        </w:rPr>
        <w:t>条　治験審査委員会等は、必要に応じて、治験の実施を予定している医療機関が治</w:t>
      </w:r>
      <w:r>
        <w:rPr>
          <w:rFonts w:ascii="ＭＳ 明朝" w:hAnsi="ＭＳ 明朝"/>
        </w:rPr>
        <w:t xml:space="preserve">        </w:t>
      </w:r>
      <w:r>
        <w:rPr>
          <w:rFonts w:ascii="ＭＳ 明朝" w:hint="eastAsia"/>
        </w:rPr>
        <w:t>験を適切に実施することが可能か、あるいは既に治験を実施している医療機関が</w:t>
      </w:r>
      <w:r>
        <w:rPr>
          <w:rFonts w:ascii="ＭＳ 明朝" w:hAnsi="ＭＳ 明朝"/>
        </w:rPr>
        <w:t xml:space="preserve">        </w:t>
      </w:r>
      <w:r>
        <w:rPr>
          <w:rFonts w:ascii="ＭＳ 明朝" w:hint="eastAsia"/>
        </w:rPr>
        <w:t>適切に治験を実施しているかを調査する。なお調査は委員長の指示により、委員</w:t>
      </w:r>
      <w:r>
        <w:rPr>
          <w:rFonts w:ascii="ＭＳ 明朝" w:hAnsi="ＭＳ 明朝"/>
        </w:rPr>
        <w:t xml:space="preserve">        </w:t>
      </w:r>
      <w:r>
        <w:rPr>
          <w:rFonts w:ascii="ＭＳ 明朝" w:hint="eastAsia"/>
        </w:rPr>
        <w:t>会事務局が行う。</w:t>
      </w:r>
      <w:r>
        <w:rPr>
          <w:rFonts w:ascii="ＭＳ 明朝" w:hAnsi="ＭＳ 明朝"/>
        </w:rPr>
        <w:t xml:space="preserve">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hint="eastAsia"/>
        </w:rPr>
        <w:t>＜機密保持＞</w:t>
      </w:r>
    </w:p>
    <w:p w:rsidR="00577EB8" w:rsidRPr="00280007" w:rsidRDefault="00577EB8" w:rsidP="00577EB8">
      <w:pPr>
        <w:adjustRightInd/>
        <w:ind w:left="848" w:hangingChars="400" w:hanging="848"/>
        <w:rPr>
          <w:rFonts w:ascii="ＭＳ 明朝" w:cs="Times New Roman"/>
          <w:color w:val="auto"/>
          <w:spacing w:val="2"/>
        </w:rPr>
      </w:pPr>
      <w:r>
        <w:rPr>
          <w:rFonts w:cs="Times New Roman"/>
        </w:rPr>
        <w:t xml:space="preserve"> </w:t>
      </w:r>
      <w:r w:rsidRPr="00280007">
        <w:rPr>
          <w:rFonts w:hint="eastAsia"/>
          <w:color w:val="auto"/>
        </w:rPr>
        <w:t>第</w:t>
      </w:r>
      <w:r w:rsidRPr="00280007">
        <w:rPr>
          <w:rFonts w:cs="Times New Roman"/>
          <w:color w:val="auto"/>
        </w:rPr>
        <w:t>24</w:t>
      </w:r>
      <w:r w:rsidRPr="00280007">
        <w:rPr>
          <w:rFonts w:hint="eastAsia"/>
          <w:color w:val="auto"/>
        </w:rPr>
        <w:t>条</w:t>
      </w:r>
      <w:r w:rsidRPr="00280007">
        <w:rPr>
          <w:rFonts w:cs="Times New Roman"/>
          <w:color w:val="auto"/>
        </w:rPr>
        <w:t xml:space="preserve">  </w:t>
      </w:r>
      <w:r w:rsidRPr="00280007">
        <w:rPr>
          <w:rFonts w:hint="eastAsia"/>
          <w:color w:val="auto"/>
        </w:rPr>
        <w:t>岐阜県医師会の担当役員、治験審査</w:t>
      </w:r>
      <w:r w:rsidRPr="00280007">
        <w:rPr>
          <w:rFonts w:ascii="ＭＳ 明朝" w:hAnsi="ＭＳ 明朝"/>
          <w:color w:val="auto"/>
        </w:rPr>
        <w:t>(</w:t>
      </w:r>
      <w:r w:rsidRPr="00280007">
        <w:rPr>
          <w:rFonts w:hint="eastAsia"/>
          <w:color w:val="auto"/>
        </w:rPr>
        <w:t>倫理</w:t>
      </w:r>
      <w:r w:rsidRPr="00280007">
        <w:rPr>
          <w:rFonts w:ascii="ＭＳ 明朝" w:hAnsi="ＭＳ 明朝"/>
          <w:color w:val="auto"/>
        </w:rPr>
        <w:t>)</w:t>
      </w:r>
      <w:r w:rsidRPr="00280007">
        <w:rPr>
          <w:rFonts w:hint="eastAsia"/>
          <w:color w:val="auto"/>
        </w:rPr>
        <w:t>委員会委員または担当事務職員は、</w:t>
      </w:r>
      <w:r w:rsidRPr="00280007">
        <w:rPr>
          <w:rFonts w:hint="eastAsia"/>
          <w:color w:val="auto"/>
        </w:rPr>
        <w:lastRenderedPageBreak/>
        <w:t>在任中に知り得た業務上の秘密を保持し、相手方の事前の文書による承諾を得ずに第三者に開示しないものとし、本業務の目的以外に使用しないものとする。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２　本条の規定は、在任中またはその任を外れた後に係わらず効力を有するものとする。</w:t>
      </w:r>
    </w:p>
    <w:p w:rsidR="00577EB8" w:rsidRPr="00280007" w:rsidRDefault="00577EB8" w:rsidP="00577EB8">
      <w:pPr>
        <w:adjustRightInd/>
        <w:ind w:left="848" w:hangingChars="400" w:hanging="848"/>
        <w:rPr>
          <w:rFonts w:ascii="ＭＳ 明朝" w:cs="Times New Roman"/>
          <w:color w:val="auto"/>
          <w:spacing w:val="2"/>
        </w:rPr>
      </w:pPr>
      <w:r w:rsidRPr="00280007">
        <w:rPr>
          <w:rFonts w:cs="Times New Roman"/>
          <w:color w:val="auto"/>
        </w:rPr>
        <w:t xml:space="preserve">      </w:t>
      </w:r>
      <w:r w:rsidRPr="00280007">
        <w:rPr>
          <w:rFonts w:hint="eastAsia"/>
          <w:color w:val="auto"/>
        </w:rPr>
        <w:t xml:space="preserve">３　</w:t>
      </w:r>
      <w:r w:rsidRPr="00280007">
        <w:rPr>
          <w:rFonts w:ascii="ＭＳ 明朝" w:hint="eastAsia"/>
          <w:color w:val="auto"/>
          <w:sz w:val="22"/>
          <w:szCs w:val="22"/>
        </w:rPr>
        <w:t>岐阜県医師会の担当役員、倫理委員会委員及び担当事務職員は、</w:t>
      </w:r>
      <w:r w:rsidRPr="00280007">
        <w:rPr>
          <w:rFonts w:hint="eastAsia"/>
          <w:color w:val="auto"/>
        </w:rPr>
        <w:t xml:space="preserve">前２項の証として委員長に誓約書を提出するものとする。　</w:t>
      </w:r>
    </w:p>
    <w:p w:rsidR="00577EB8" w:rsidRPr="00280007" w:rsidRDefault="00577EB8" w:rsidP="00577EB8">
      <w:pPr>
        <w:adjustRightInd/>
        <w:rPr>
          <w:color w:val="auto"/>
        </w:rPr>
      </w:pPr>
      <w:r w:rsidRPr="00280007">
        <w:rPr>
          <w:rFonts w:cs="Times New Roman"/>
          <w:color w:val="auto"/>
        </w:rPr>
        <w:t xml:space="preserve">      </w:t>
      </w:r>
      <w:r w:rsidRPr="00280007">
        <w:rPr>
          <w:rFonts w:hint="eastAsia"/>
          <w:color w:val="auto"/>
        </w:rPr>
        <w:t>４　第３項に規定する誓約書の様式は第２号様式とする。</w:t>
      </w:r>
    </w:p>
    <w:p w:rsidR="00577EB8" w:rsidRPr="006C5D64" w:rsidRDefault="00577EB8" w:rsidP="00577EB8">
      <w:pPr>
        <w:adjustRightInd/>
        <w:rPr>
          <w:rFonts w:ascii="ＭＳ 明朝" w:cs="Times New Roman"/>
          <w:spacing w:val="2"/>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＜モニタリング等への協力＞</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25</w:t>
      </w:r>
      <w:r>
        <w:rPr>
          <w:rFonts w:ascii="ＭＳ 明朝" w:hint="eastAsia"/>
        </w:rPr>
        <w:t>条　治験審査委員会等及び委員会事務局は、治験実施医療機関の長を通じて、治験</w:t>
      </w:r>
      <w:r>
        <w:rPr>
          <w:rFonts w:ascii="ＭＳ 明朝" w:hAnsi="ＭＳ 明朝"/>
        </w:rPr>
        <w:t xml:space="preserve">        </w:t>
      </w:r>
      <w:r>
        <w:rPr>
          <w:rFonts w:ascii="ＭＳ 明朝" w:hint="eastAsia"/>
        </w:rPr>
        <w:t>依頼者によるモニタリング（直接閲覧）及び監査並びに規制当局による調査への</w:t>
      </w:r>
      <w:r>
        <w:rPr>
          <w:rFonts w:ascii="ＭＳ 明朝" w:hAnsi="ＭＳ 明朝"/>
        </w:rPr>
        <w:t xml:space="preserve">        </w:t>
      </w:r>
      <w:r>
        <w:rPr>
          <w:rFonts w:ascii="ＭＳ 明朝" w:hint="eastAsia"/>
        </w:rPr>
        <w:t>協力要請があった場合には、これに応ずるものとする。</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＜記録等の保存及び保存責任者＞</w:t>
      </w:r>
    </w:p>
    <w:p w:rsidR="00577EB8" w:rsidRDefault="00577EB8" w:rsidP="00577EB8">
      <w:pPr>
        <w:adjustRightInd/>
        <w:ind w:left="848" w:hangingChars="400" w:hanging="848"/>
        <w:rPr>
          <w:rFonts w:ascii="ＭＳ 明朝" w:cs="Times New Roman"/>
          <w:spacing w:val="2"/>
        </w:rPr>
      </w:pPr>
      <w:r>
        <w:rPr>
          <w:rFonts w:ascii="ＭＳ 明朝" w:hAnsi="ＭＳ 明朝"/>
        </w:rPr>
        <w:t xml:space="preserve"> </w:t>
      </w:r>
      <w:r>
        <w:rPr>
          <w:rFonts w:ascii="ＭＳ 明朝" w:hint="eastAsia"/>
        </w:rPr>
        <w:t>第</w:t>
      </w:r>
      <w:r>
        <w:rPr>
          <w:rFonts w:ascii="ＭＳ 明朝" w:hAnsi="ＭＳ 明朝"/>
        </w:rPr>
        <w:t>26</w:t>
      </w:r>
      <w:r>
        <w:rPr>
          <w:rFonts w:ascii="ＭＳ 明朝" w:hint="eastAsia"/>
        </w:rPr>
        <w:t>条　治験審査委員会等において保存すべき記録類の保存責任者は、本会事務局長と</w:t>
      </w:r>
      <w:r>
        <w:rPr>
          <w:rFonts w:ascii="ＭＳ 明朝" w:hAnsi="ＭＳ 明朝"/>
        </w:rPr>
        <w:t xml:space="preserve">        </w:t>
      </w:r>
      <w:r>
        <w:rPr>
          <w:rFonts w:ascii="ＭＳ 明朝" w:hint="eastAsia"/>
        </w:rPr>
        <w:t>する。</w:t>
      </w:r>
    </w:p>
    <w:p w:rsidR="00577EB8" w:rsidRDefault="00577EB8" w:rsidP="00577EB8">
      <w:pPr>
        <w:adjustRightInd/>
        <w:ind w:left="1060" w:hangingChars="500" w:hanging="1060"/>
        <w:rPr>
          <w:rFonts w:ascii="ＭＳ 明朝" w:cs="Times New Roman"/>
          <w:spacing w:val="2"/>
        </w:rPr>
      </w:pPr>
      <w:r>
        <w:rPr>
          <w:rFonts w:ascii="ＭＳ 明朝" w:hAnsi="ＭＳ 明朝"/>
        </w:rPr>
        <w:t xml:space="preserve">      </w:t>
      </w:r>
      <w:r>
        <w:rPr>
          <w:rFonts w:ascii="ＭＳ 明朝" w:hint="eastAsia"/>
        </w:rPr>
        <w:t>２　委員長は、本会事務局長に、治験審査委員会等に係る規定及び審議に係る記録を、適切に保存させるものとする。</w:t>
      </w:r>
      <w:r>
        <w:rPr>
          <w:rFonts w:ascii="ＭＳ 明朝" w:hAnsi="ＭＳ 明朝"/>
        </w:rPr>
        <w:t xml:space="preserve">                                                                  </w:t>
      </w:r>
    </w:p>
    <w:p w:rsidR="00577EB8" w:rsidRDefault="00577EB8" w:rsidP="00577EB8">
      <w:pPr>
        <w:adjustRightInd/>
        <w:rPr>
          <w:rFonts w:cs="Times New Roman"/>
        </w:rPr>
      </w:pPr>
      <w:r>
        <w:rPr>
          <w:rFonts w:cs="Times New Roman"/>
        </w:rPr>
        <w:t xml:space="preserve"> </w:t>
      </w:r>
    </w:p>
    <w:p w:rsidR="00577EB8" w:rsidRDefault="00577EB8" w:rsidP="00577EB8">
      <w:pPr>
        <w:adjustRightInd/>
        <w:rPr>
          <w:rFonts w:ascii="ＭＳ 明朝" w:cs="Times New Roman"/>
          <w:spacing w:val="2"/>
        </w:rPr>
      </w:pPr>
      <w:r>
        <w:rPr>
          <w:rFonts w:ascii="ＭＳ 明朝" w:hint="eastAsia"/>
        </w:rPr>
        <w:t>＜記録等の保存期間＞</w:t>
      </w:r>
    </w:p>
    <w:p w:rsidR="00577EB8" w:rsidRDefault="00577EB8" w:rsidP="00577EB8">
      <w:pPr>
        <w:adjustRightInd/>
        <w:ind w:left="848" w:hangingChars="400" w:hanging="848"/>
        <w:rPr>
          <w:rFonts w:ascii="ＭＳ 明朝" w:cs="Times New Roman"/>
          <w:spacing w:val="2"/>
        </w:rPr>
      </w:pPr>
      <w:r>
        <w:rPr>
          <w:rFonts w:cs="Times New Roman"/>
        </w:rPr>
        <w:t xml:space="preserve"> </w:t>
      </w:r>
      <w:r>
        <w:rPr>
          <w:rFonts w:ascii="ＭＳ 明朝" w:hint="eastAsia"/>
        </w:rPr>
        <w:t>第</w:t>
      </w:r>
      <w:r>
        <w:rPr>
          <w:rFonts w:ascii="ＭＳ 明朝" w:hAnsi="ＭＳ 明朝"/>
        </w:rPr>
        <w:t>27</w:t>
      </w:r>
      <w:r>
        <w:rPr>
          <w:rFonts w:ascii="ＭＳ 明朝" w:hint="eastAsia"/>
        </w:rPr>
        <w:t>条　治験審査委員会等は、治験審査委員会等に係る保存すべき記録類を省令</w:t>
      </w:r>
      <w:r>
        <w:rPr>
          <w:rFonts w:ascii="ＭＳ 明朝" w:hAnsi="ＭＳ 明朝"/>
        </w:rPr>
        <w:t>GCP</w:t>
      </w:r>
      <w:r>
        <w:rPr>
          <w:rFonts w:ascii="ＭＳ 明朝" w:hint="eastAsia"/>
        </w:rPr>
        <w:t xml:space="preserve">で定める期間保存するものとする。　　　　　　　　　　　　　　　　　　　　　　　　　　　　　　　　　</w:t>
      </w:r>
    </w:p>
    <w:p w:rsidR="00577EB8" w:rsidRDefault="00577EB8" w:rsidP="00577EB8">
      <w:pPr>
        <w:adjustRightInd/>
        <w:rPr>
          <w:rFonts w:ascii="ＭＳ 明朝"/>
        </w:rPr>
      </w:pP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int="eastAsia"/>
        </w:rPr>
        <w:t>＜改　廃＞</w:t>
      </w:r>
    </w:p>
    <w:p w:rsidR="00577EB8" w:rsidRDefault="00577EB8" w:rsidP="00577EB8">
      <w:pPr>
        <w:adjustRightInd/>
        <w:rPr>
          <w:rFonts w:ascii="ＭＳ 明朝" w:cs="Times New Roman"/>
          <w:spacing w:val="2"/>
        </w:rPr>
      </w:pPr>
      <w:r>
        <w:rPr>
          <w:rFonts w:cs="Times New Roman"/>
        </w:rPr>
        <w:t xml:space="preserve"> </w:t>
      </w:r>
      <w:r>
        <w:rPr>
          <w:rFonts w:ascii="ＭＳ 明朝" w:hint="eastAsia"/>
        </w:rPr>
        <w:t>第</w:t>
      </w:r>
      <w:r>
        <w:rPr>
          <w:rFonts w:ascii="ＭＳ 明朝" w:hAnsi="ＭＳ 明朝"/>
        </w:rPr>
        <w:t>28</w:t>
      </w:r>
      <w:r>
        <w:rPr>
          <w:rFonts w:ascii="ＭＳ 明朝" w:hint="eastAsia"/>
        </w:rPr>
        <w:t>条　この規則を改廃する場合は、本会理事会の承認を必要とする。</w:t>
      </w:r>
      <w:r>
        <w:rPr>
          <w:rFonts w:cs="Times New Roman"/>
        </w:rPr>
        <w:t xml:space="preserve"> </w:t>
      </w:r>
      <w:r>
        <w:rPr>
          <w:rFonts w:ascii="ＭＳ 明朝" w:hint="eastAsia"/>
        </w:rPr>
        <w:t xml:space="preserve">　　　　　　　　　　　　　　　　　　　　　　　　　　　　　　　　　</w:t>
      </w: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附則</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＜施行期</w:t>
      </w:r>
      <w:r w:rsidRPr="00472E4F">
        <w:rPr>
          <w:rFonts w:ascii="ＭＳ 明朝" w:hint="eastAsia"/>
          <w:color w:val="auto"/>
        </w:rPr>
        <w:t>日</w:t>
      </w:r>
      <w:r>
        <w:rPr>
          <w:rFonts w:ascii="ＭＳ 明朝" w:hint="eastAsia"/>
        </w:rPr>
        <w:t>＞</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本規則は平成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日から施行する。</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（平成</w:t>
      </w:r>
      <w:r>
        <w:rPr>
          <w:rFonts w:ascii="ＭＳ 明朝"/>
        </w:rPr>
        <w:t>25</w:t>
      </w:r>
      <w:r>
        <w:rPr>
          <w:rFonts w:ascii="ＭＳ 明朝" w:hint="eastAsia"/>
        </w:rPr>
        <w:t>年</w:t>
      </w:r>
      <w:r>
        <w:rPr>
          <w:rFonts w:ascii="ＭＳ 明朝"/>
        </w:rPr>
        <w:t>12</w:t>
      </w:r>
      <w:r>
        <w:rPr>
          <w:rFonts w:ascii="ＭＳ 明朝" w:hint="eastAsia"/>
        </w:rPr>
        <w:t>月</w:t>
      </w:r>
      <w:r>
        <w:rPr>
          <w:rFonts w:ascii="ＭＳ 明朝"/>
        </w:rPr>
        <w:t>19</w:t>
      </w:r>
      <w:r>
        <w:rPr>
          <w:rFonts w:ascii="ＭＳ 明朝" w:hint="eastAsia"/>
        </w:rPr>
        <w:t>日　理事会承認）</w:t>
      </w:r>
      <w:r>
        <w:rPr>
          <w:rFonts w:ascii="ＭＳ 明朝" w:hAnsi="ＭＳ 明朝"/>
        </w:rPr>
        <w:t xml:space="preserve">                                                                  </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＜施行時期及び経過措置＞</w:t>
      </w:r>
    </w:p>
    <w:p w:rsidR="00577EB8" w:rsidRDefault="00577EB8" w:rsidP="00577EB8">
      <w:pPr>
        <w:adjustRightInd/>
        <w:rPr>
          <w:rFonts w:ascii="ＭＳ 明朝" w:cs="Times New Roman"/>
          <w:spacing w:val="2"/>
        </w:rPr>
      </w:pPr>
      <w:r>
        <w:rPr>
          <w:rFonts w:ascii="ＭＳ 明朝" w:hAnsi="ＭＳ 明朝"/>
        </w:rPr>
        <w:t xml:space="preserve">         </w:t>
      </w:r>
      <w:r>
        <w:rPr>
          <w:rFonts w:ascii="ＭＳ 明朝" w:hint="eastAsia"/>
        </w:rPr>
        <w:t>本規則は、平成</w:t>
      </w:r>
      <w:r>
        <w:rPr>
          <w:rFonts w:ascii="ＭＳ 明朝"/>
        </w:rPr>
        <w:t>26</w:t>
      </w:r>
      <w:r>
        <w:rPr>
          <w:rFonts w:ascii="ＭＳ 明朝" w:hint="eastAsia"/>
        </w:rPr>
        <w:t>年</w:t>
      </w:r>
      <w:r>
        <w:rPr>
          <w:rFonts w:ascii="ＭＳ 明朝"/>
        </w:rPr>
        <w:t>1</w:t>
      </w:r>
      <w:r>
        <w:rPr>
          <w:rFonts w:ascii="ＭＳ 明朝" w:hint="eastAsia"/>
        </w:rPr>
        <w:t>月</w:t>
      </w:r>
      <w:r>
        <w:rPr>
          <w:rFonts w:ascii="ＭＳ 明朝"/>
        </w:rPr>
        <w:t>1</w:t>
      </w:r>
      <w:r>
        <w:rPr>
          <w:rFonts w:ascii="ＭＳ 明朝" w:hint="eastAsia"/>
        </w:rPr>
        <w:t>日から施行する。ただし、この規定</w:t>
      </w:r>
    </w:p>
    <w:p w:rsidR="00577EB8" w:rsidRDefault="00577EB8" w:rsidP="00577EB8">
      <w:pPr>
        <w:adjustRightInd/>
        <w:rPr>
          <w:rFonts w:ascii="ＭＳ 明朝"/>
        </w:rPr>
      </w:pPr>
      <w:r>
        <w:rPr>
          <w:rFonts w:ascii="ＭＳ 明朝" w:hAnsi="ＭＳ 明朝"/>
        </w:rPr>
        <w:t xml:space="preserve">       </w:t>
      </w:r>
      <w:r>
        <w:rPr>
          <w:rFonts w:ascii="ＭＳ 明朝" w:hint="eastAsia"/>
        </w:rPr>
        <w:t>の改正前に実施されている医薬品の臨床試験については、本規定</w:t>
      </w:r>
      <w:r>
        <w:rPr>
          <w:rFonts w:ascii="ＭＳ 明朝" w:hAnsi="ＭＳ 明朝"/>
        </w:rPr>
        <w:t xml:space="preserve"> </w:t>
      </w:r>
    </w:p>
    <w:p w:rsidR="00577EB8" w:rsidRDefault="00577EB8" w:rsidP="00577EB8">
      <w:pPr>
        <w:adjustRightInd/>
        <w:rPr>
          <w:rFonts w:ascii="ＭＳ 明朝"/>
        </w:rPr>
      </w:pPr>
      <w:r>
        <w:rPr>
          <w:rFonts w:ascii="ＭＳ 明朝" w:hAnsi="ＭＳ 明朝"/>
        </w:rPr>
        <w:t xml:space="preserve">       </w:t>
      </w:r>
      <w:r>
        <w:rPr>
          <w:rFonts w:ascii="ＭＳ 明朝" w:hint="eastAsia"/>
        </w:rPr>
        <w:t>に関わらず、なお従前の例による。</w:t>
      </w: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rPr>
          <w:rFonts w:ascii="ＭＳ 明朝"/>
        </w:rPr>
      </w:pPr>
    </w:p>
    <w:p w:rsidR="00577EB8" w:rsidRDefault="00577EB8" w:rsidP="00577EB8">
      <w:pPr>
        <w:adjustRightInd/>
        <w:ind w:firstLineChars="3400" w:firstLine="7208"/>
        <w:rPr>
          <w:rFonts w:ascii="Arial" w:hAnsi="Arial" w:cs="Arial"/>
        </w:rPr>
      </w:pPr>
      <w:r>
        <w:rPr>
          <w:rFonts w:ascii="Arial" w:hAnsi="Arial" w:cs="Arial" w:hint="eastAsia"/>
        </w:rPr>
        <w:lastRenderedPageBreak/>
        <w:t>第１号様式</w:t>
      </w:r>
    </w:p>
    <w:p w:rsidR="00577EB8" w:rsidRDefault="00577EB8" w:rsidP="00577EB8">
      <w:pPr>
        <w:pStyle w:val="NO"/>
        <w:tabs>
          <w:tab w:val="left" w:pos="4395"/>
        </w:tabs>
        <w:spacing w:line="400" w:lineRule="exact"/>
        <w:ind w:leftChars="0" w:left="0"/>
        <w:rPr>
          <w:rFonts w:ascii="Arial" w:hAnsi="Arial" w:cs="Arial"/>
        </w:rPr>
      </w:pPr>
    </w:p>
    <w:p w:rsidR="00577EB8" w:rsidRPr="00743A13" w:rsidRDefault="00577EB8" w:rsidP="00577EB8">
      <w:pPr>
        <w:pStyle w:val="NO"/>
        <w:tabs>
          <w:tab w:val="left" w:pos="4395"/>
        </w:tabs>
        <w:spacing w:line="400" w:lineRule="exact"/>
        <w:ind w:leftChars="0" w:left="0"/>
        <w:rPr>
          <w:rFonts w:ascii="Arial" w:hAnsi="Arial" w:cs="Arial"/>
        </w:rPr>
      </w:pPr>
    </w:p>
    <w:p w:rsidR="00577EB8" w:rsidRPr="009D4384" w:rsidRDefault="00577EB8" w:rsidP="00577EB8">
      <w:pPr>
        <w:pStyle w:val="NO"/>
        <w:tabs>
          <w:tab w:val="left" w:pos="4395"/>
        </w:tabs>
        <w:spacing w:line="400" w:lineRule="exact"/>
        <w:ind w:leftChars="0" w:left="0"/>
        <w:rPr>
          <w:rFonts w:ascii="Arial" w:hAnsi="Arial" w:cs="Arial"/>
          <w:sz w:val="32"/>
          <w:szCs w:val="32"/>
        </w:rPr>
      </w:pPr>
      <w:r>
        <w:rPr>
          <w:rFonts w:ascii="ＭＳ 明朝" w:hAnsi="ＭＳ 明朝" w:hint="eastAsia"/>
          <w:b/>
          <w:sz w:val="32"/>
          <w:szCs w:val="32"/>
        </w:rPr>
        <w:t>一般社団</w:t>
      </w:r>
      <w:r w:rsidRPr="009D4384">
        <w:rPr>
          <w:rFonts w:ascii="ＭＳ 明朝" w:hAnsi="ＭＳ 明朝" w:hint="eastAsia"/>
          <w:b/>
          <w:sz w:val="32"/>
          <w:szCs w:val="32"/>
        </w:rPr>
        <w:t>法人</w:t>
      </w:r>
      <w:r>
        <w:rPr>
          <w:rFonts w:ascii="ＭＳ 明朝" w:hAnsi="ＭＳ 明朝" w:hint="eastAsia"/>
          <w:b/>
          <w:sz w:val="32"/>
          <w:szCs w:val="32"/>
        </w:rPr>
        <w:t>岐阜県医師会倫理委員会</w:t>
      </w:r>
      <w:r w:rsidRPr="009D4384">
        <w:rPr>
          <w:rFonts w:ascii="Arial" w:hAnsi="Arial" w:cs="Arial" w:hint="eastAsia"/>
          <w:b/>
          <w:sz w:val="32"/>
          <w:szCs w:val="32"/>
        </w:rPr>
        <w:t>：</w:t>
      </w:r>
      <w:r w:rsidRPr="005F295F">
        <w:rPr>
          <w:rFonts w:ascii="ＭＳ 明朝" w:hAnsi="ＭＳ 明朝" w:cs="Arial"/>
          <w:b/>
          <w:sz w:val="32"/>
          <w:szCs w:val="32"/>
        </w:rPr>
        <w:t>COI</w:t>
      </w:r>
      <w:r w:rsidRPr="005F295F">
        <w:rPr>
          <w:rFonts w:ascii="ＭＳ 明朝" w:hAnsi="ＭＳ 明朝" w:cs="Arial" w:hint="eastAsia"/>
          <w:b/>
          <w:sz w:val="32"/>
          <w:szCs w:val="32"/>
        </w:rPr>
        <w:t>自己申告書</w:t>
      </w:r>
    </w:p>
    <w:p w:rsidR="00577EB8" w:rsidRPr="00F74A88" w:rsidRDefault="00577EB8" w:rsidP="00577EB8">
      <w:pPr>
        <w:jc w:val="center"/>
        <w:rPr>
          <w:rFonts w:eastAsia="ＭＳ Ｐゴシック" w:hAnsi="ＭＳ Ｐゴシック"/>
        </w:rPr>
      </w:pPr>
    </w:p>
    <w:p w:rsidR="00577EB8" w:rsidRDefault="00577EB8" w:rsidP="00577EB8">
      <w:pPr>
        <w:rPr>
          <w:rFonts w:eastAsia="ＭＳ Ｐゴシック" w:hAnsi="ＭＳ Ｐゴシック"/>
        </w:rPr>
      </w:pPr>
    </w:p>
    <w:p w:rsidR="00577EB8" w:rsidRPr="00F74A88" w:rsidRDefault="00577EB8" w:rsidP="00577EB8">
      <w:pPr>
        <w:rPr>
          <w:rFonts w:eastAsia="ＭＳ Ｐゴシック" w:hAnsi="ＭＳ Ｐゴシック"/>
        </w:rPr>
      </w:pPr>
    </w:p>
    <w:tbl>
      <w:tblPr>
        <w:tblW w:w="9356" w:type="dxa"/>
        <w:tblInd w:w="-468" w:type="dxa"/>
        <w:tblCellMar>
          <w:left w:w="99" w:type="dxa"/>
          <w:right w:w="99" w:type="dxa"/>
        </w:tblCellMar>
        <w:tblLook w:val="0000" w:firstRow="0" w:lastRow="0" w:firstColumn="0" w:lastColumn="0" w:noHBand="0" w:noVBand="0"/>
      </w:tblPr>
      <w:tblGrid>
        <w:gridCol w:w="3686"/>
        <w:gridCol w:w="1417"/>
        <w:gridCol w:w="4253"/>
      </w:tblGrid>
      <w:tr w:rsidR="00577EB8" w:rsidRPr="00183060" w:rsidTr="00015387">
        <w:trPr>
          <w:trHeight w:val="630"/>
        </w:trPr>
        <w:tc>
          <w:tcPr>
            <w:tcW w:w="3686" w:type="dxa"/>
            <w:tcBorders>
              <w:top w:val="single" w:sz="8" w:space="0" w:color="auto"/>
              <w:left w:val="single" w:sz="8" w:space="0" w:color="auto"/>
              <w:bottom w:val="single" w:sz="4" w:space="0" w:color="auto"/>
              <w:right w:val="single" w:sz="4" w:space="0" w:color="auto"/>
            </w:tcBorders>
            <w:vAlign w:val="center"/>
          </w:tcPr>
          <w:p w:rsidR="00577EB8" w:rsidRPr="00F74A88" w:rsidRDefault="00577EB8" w:rsidP="00015387">
            <w:pPr>
              <w:widowControl/>
              <w:jc w:val="center"/>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hint="eastAsia"/>
                <w:szCs w:val="16"/>
              </w:rPr>
              <w:t xml:space="preserve">項目　</w:t>
            </w:r>
          </w:p>
        </w:tc>
        <w:tc>
          <w:tcPr>
            <w:tcW w:w="1417" w:type="dxa"/>
            <w:tcBorders>
              <w:top w:val="single" w:sz="8" w:space="0" w:color="auto"/>
              <w:left w:val="nil"/>
              <w:bottom w:val="single" w:sz="4" w:space="0" w:color="auto"/>
              <w:right w:val="single" w:sz="4" w:space="0" w:color="auto"/>
            </w:tcBorders>
            <w:noWrap/>
            <w:vAlign w:val="center"/>
          </w:tcPr>
          <w:p w:rsidR="00577EB8" w:rsidRPr="00F74A88" w:rsidRDefault="00577EB8" w:rsidP="00015387">
            <w:pPr>
              <w:widowControl/>
              <w:jc w:val="left"/>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Cs w:val="16"/>
              </w:rPr>
              <w:t>該当の状況</w:t>
            </w:r>
          </w:p>
        </w:tc>
        <w:tc>
          <w:tcPr>
            <w:tcW w:w="4253" w:type="dxa"/>
            <w:tcBorders>
              <w:top w:val="single" w:sz="8" w:space="0" w:color="auto"/>
              <w:left w:val="nil"/>
              <w:bottom w:val="single" w:sz="4" w:space="0" w:color="auto"/>
              <w:right w:val="single" w:sz="8" w:space="0" w:color="auto"/>
            </w:tcBorders>
            <w:noWrap/>
            <w:vAlign w:val="center"/>
          </w:tcPr>
          <w:p w:rsidR="00577EB8" w:rsidRPr="00F74A88" w:rsidRDefault="00577EB8" w:rsidP="00015387">
            <w:pPr>
              <w:widowControl/>
              <w:jc w:val="left"/>
              <w:rPr>
                <w:rFonts w:ascii="ＭＳ Ｐゴシック" w:eastAsia="ＭＳ Ｐゴシック" w:hAnsi="ＭＳ Ｐゴシック" w:cs="ＭＳ Ｐゴシック"/>
                <w:szCs w:val="16"/>
              </w:rPr>
            </w:pPr>
            <w:r w:rsidRPr="00F74A88">
              <w:rPr>
                <w:rFonts w:ascii="ＭＳ Ｐゴシック" w:eastAsia="ＭＳ Ｐゴシック" w:hAnsi="ＭＳ Ｐゴシック" w:cs="ＭＳ Ｐゴシック" w:hint="eastAsia"/>
                <w:szCs w:val="16"/>
              </w:rPr>
              <w:t>有であれば、著者名：企業名などの記載</w:t>
            </w:r>
          </w:p>
        </w:tc>
      </w:tr>
      <w:tr w:rsidR="00577EB8" w:rsidRPr="00183060" w:rsidTr="00015387">
        <w:trPr>
          <w:trHeight w:val="73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報酬額</w:t>
            </w:r>
          </w:p>
          <w:p w:rsidR="00577EB8" w:rsidRPr="00F74A88" w:rsidRDefault="00577EB8" w:rsidP="00015387">
            <w:pPr>
              <w:widowControl/>
              <w:ind w:firstLineChars="200" w:firstLine="284"/>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jc w:val="left"/>
              <w:rPr>
                <w:rFonts w:ascii="ＭＳ Ｐゴシック" w:eastAsia="ＭＳ Ｐゴシック" w:hAnsi="ＭＳ Ｐゴシック" w:cs="ＭＳ Ｐゴシック"/>
                <w:sz w:val="16"/>
                <w:szCs w:val="16"/>
              </w:rPr>
            </w:pPr>
          </w:p>
        </w:tc>
      </w:tr>
      <w:tr w:rsidR="00577EB8" w:rsidRPr="00183060" w:rsidTr="00015387">
        <w:trPr>
          <w:trHeight w:val="802"/>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ind w:left="357"/>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株式の利益</w:t>
            </w:r>
          </w:p>
          <w:p w:rsidR="00577EB8" w:rsidRPr="00F74A88" w:rsidRDefault="00577EB8" w:rsidP="00015387">
            <w:pPr>
              <w:widowControl/>
              <w:snapToGrid w:val="0"/>
              <w:ind w:left="357"/>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つの企業から年間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万円以上，あるいは当該株式の</w:t>
            </w:r>
            <w:r w:rsidRPr="00F74A88">
              <w:rPr>
                <w:rFonts w:ascii="ＭＳ Ｐゴシック" w:eastAsia="ＭＳ Ｐゴシック" w:hAnsi="ＭＳ Ｐゴシック" w:cs="ＭＳ Ｐゴシック"/>
                <w:sz w:val="14"/>
                <w:szCs w:val="16"/>
              </w:rPr>
              <w:t>5</w:t>
            </w:r>
            <w:r w:rsidRPr="00F74A88">
              <w:rPr>
                <w:rFonts w:ascii="ＭＳ Ｐゴシック" w:eastAsia="ＭＳ Ｐゴシック" w:hAnsi="ＭＳ Ｐゴシック" w:cs="ＭＳ Ｐゴシック" w:hint="eastAsia"/>
                <w:sz w:val="14"/>
                <w:szCs w:val="16"/>
              </w:rPr>
              <w:t>％以上保有</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特許使用料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つにつき年間</w:t>
            </w:r>
            <w:r w:rsidRPr="00F74A88">
              <w:rPr>
                <w:rFonts w:ascii="ＭＳ Ｐゴシック" w:eastAsia="ＭＳ Ｐゴシック" w:hAnsi="ＭＳ Ｐゴシック" w:cs="ＭＳ Ｐゴシック"/>
                <w:sz w:val="14"/>
                <w:szCs w:val="16"/>
              </w:rPr>
              <w:t>100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nil"/>
              <w:left w:val="single" w:sz="8" w:space="0" w:color="auto"/>
              <w:bottom w:val="single" w:sz="4" w:space="0" w:color="auto"/>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講演料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つの企業・団体からの年間合計</w:t>
            </w:r>
            <w:r w:rsidRPr="00F74A88">
              <w:rPr>
                <w:rFonts w:ascii="ＭＳ Ｐゴシック" w:eastAsia="ＭＳ Ｐゴシック" w:hAnsi="ＭＳ Ｐゴシック" w:cs="ＭＳ Ｐゴシック"/>
                <w:sz w:val="14"/>
                <w:szCs w:val="16"/>
              </w:rPr>
              <w:t>50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nil"/>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00"/>
        </w:trPr>
        <w:tc>
          <w:tcPr>
            <w:tcW w:w="3686" w:type="dxa"/>
            <w:tcBorders>
              <w:top w:val="single" w:sz="4" w:space="0" w:color="auto"/>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adjustRightInd/>
              <w:jc w:val="left"/>
              <w:textAlignment w:val="auto"/>
              <w:rPr>
                <w:rFonts w:ascii="ＭＳ Ｐゴシック" w:eastAsia="ＭＳ Ｐゴシック" w:hAnsi="ＭＳ Ｐゴシック" w:cs="ＭＳ Ｐゴシック"/>
                <w:sz w:val="12"/>
                <w:szCs w:val="16"/>
              </w:rPr>
            </w:pPr>
            <w:r w:rsidRPr="00F74A88">
              <w:rPr>
                <w:rFonts w:ascii="ＭＳ Ｐゴシック" w:eastAsia="ＭＳ Ｐゴシック" w:hAnsi="ＭＳ Ｐゴシック" w:cs="ＭＳ Ｐゴシック" w:hint="eastAsia"/>
                <w:sz w:val="22"/>
                <w:szCs w:val="16"/>
              </w:rPr>
              <w:t>原稿料</w:t>
            </w:r>
          </w:p>
          <w:p w:rsidR="00577EB8" w:rsidRPr="00F74A88" w:rsidRDefault="00577EB8" w:rsidP="00015387">
            <w:pPr>
              <w:widowControl/>
              <w:ind w:left="360"/>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つの企業・団体から年間合計</w:t>
            </w:r>
            <w:r w:rsidRPr="00F74A88">
              <w:rPr>
                <w:rFonts w:ascii="ＭＳ Ｐゴシック" w:eastAsia="ＭＳ Ｐゴシック" w:hAnsi="ＭＳ Ｐゴシック" w:cs="ＭＳ Ｐゴシック"/>
                <w:sz w:val="14"/>
                <w:szCs w:val="16"/>
              </w:rPr>
              <w:t>50</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bottom"/>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1076"/>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研究費・助成金などの総額</w:t>
            </w:r>
          </w:p>
          <w:p w:rsidR="00577EB8" w:rsidRPr="00F74A88" w:rsidRDefault="00577EB8" w:rsidP="00015387">
            <w:pPr>
              <w:widowControl/>
              <w:snapToGrid w:val="0"/>
              <w:ind w:left="397"/>
              <w:jc w:val="left"/>
              <w:rPr>
                <w:rFonts w:ascii="ＭＳ Ｐゴシック" w:eastAsia="ＭＳ Ｐゴシック" w:hAnsi="ＭＳ Ｐゴシック" w:cs="ＭＳ Ｐゴシック"/>
                <w:sz w:val="14"/>
                <w:szCs w:val="16"/>
              </w:rPr>
            </w:pPr>
            <w:r>
              <w:rPr>
                <w:rFonts w:ascii="ＭＳ Ｐゴシック" w:eastAsia="ＭＳ Ｐゴシック" w:hAnsi="ＭＳ Ｐゴシック" w:cs="ＭＳ Ｐゴシック"/>
                <w:sz w:val="14"/>
                <w:szCs w:val="16"/>
              </w:rPr>
              <w:t>1</w:t>
            </w:r>
            <w:r>
              <w:rPr>
                <w:rFonts w:ascii="ＭＳ Ｐゴシック" w:eastAsia="ＭＳ Ｐゴシック" w:hAnsi="ＭＳ Ｐゴシック" w:cs="ＭＳ Ｐゴシック" w:hint="eastAsia"/>
                <w:sz w:val="14"/>
                <w:szCs w:val="16"/>
              </w:rPr>
              <w:t>つの企業・団体からの研究経費を共有する所属部局</w:t>
            </w:r>
            <w:r>
              <w:rPr>
                <w:rFonts w:ascii="ＭＳ Ｐゴシック" w:eastAsia="ＭＳ Ｐゴシック" w:hAnsi="ＭＳ Ｐゴシック" w:cs="ＭＳ Ｐゴシック"/>
                <w:sz w:val="14"/>
                <w:szCs w:val="16"/>
              </w:rPr>
              <w:t>(</w:t>
            </w:r>
            <w:r>
              <w:rPr>
                <w:rFonts w:ascii="ＭＳ Ｐゴシック" w:eastAsia="ＭＳ Ｐゴシック" w:hAnsi="ＭＳ Ｐゴシック" w:cs="ＭＳ Ｐゴシック" w:hint="eastAsia"/>
                <w:sz w:val="14"/>
                <w:szCs w:val="16"/>
              </w:rPr>
              <w:t>講座、分野あるいは研究室など</w:t>
            </w:r>
            <w:r>
              <w:rPr>
                <w:rFonts w:ascii="ＭＳ Ｐゴシック" w:eastAsia="ＭＳ Ｐゴシック" w:hAnsi="ＭＳ Ｐゴシック" w:cs="ＭＳ Ｐゴシック"/>
                <w:sz w:val="14"/>
                <w:szCs w:val="16"/>
              </w:rPr>
              <w:t>)</w:t>
            </w:r>
            <w:r>
              <w:rPr>
                <w:rFonts w:ascii="ＭＳ Ｐゴシック" w:eastAsia="ＭＳ Ｐゴシック" w:hAnsi="ＭＳ Ｐゴシック" w:cs="ＭＳ Ｐゴシック" w:hint="eastAsia"/>
                <w:sz w:val="14"/>
                <w:szCs w:val="16"/>
              </w:rPr>
              <w:t>に支払われた年間総額が</w:t>
            </w:r>
            <w:r>
              <w:rPr>
                <w:rFonts w:ascii="ＭＳ Ｐゴシック" w:eastAsia="ＭＳ Ｐゴシック" w:hAnsi="ＭＳ Ｐゴシック" w:cs="ＭＳ Ｐゴシック"/>
                <w:sz w:val="14"/>
                <w:szCs w:val="16"/>
              </w:rPr>
              <w:t>200</w:t>
            </w:r>
            <w:r w:rsidRPr="00F74A88">
              <w:rPr>
                <w:rFonts w:ascii="ＭＳ Ｐゴシック" w:eastAsia="ＭＳ Ｐゴシック" w:hAnsi="ＭＳ Ｐゴシック" w:cs="ＭＳ Ｐゴシック" w:hint="eastAsia"/>
                <w:sz w:val="14"/>
                <w:szCs w:val="16"/>
              </w:rPr>
              <w:t>万</w:t>
            </w:r>
            <w:r>
              <w:rPr>
                <w:rFonts w:ascii="ＭＳ Ｐゴシック" w:eastAsia="ＭＳ Ｐゴシック" w:hAnsi="ＭＳ Ｐゴシック" w:cs="ＭＳ Ｐゴシック" w:hint="eastAsia"/>
                <w:sz w:val="14"/>
                <w:szCs w:val="16"/>
              </w:rPr>
              <w:t>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1040"/>
        </w:trPr>
        <w:tc>
          <w:tcPr>
            <w:tcW w:w="3686" w:type="dxa"/>
            <w:tcBorders>
              <w:top w:val="nil"/>
              <w:left w:val="single" w:sz="8" w:space="0" w:color="auto"/>
              <w:bottom w:val="single" w:sz="4" w:space="0" w:color="000000"/>
              <w:right w:val="single" w:sz="4" w:space="0" w:color="auto"/>
            </w:tcBorders>
            <w:vAlign w:val="center"/>
          </w:tcPr>
          <w:p w:rsidR="00577EB8" w:rsidRPr="00F74A88" w:rsidRDefault="00577EB8" w:rsidP="00015387">
            <w:pPr>
              <w:widowControl/>
              <w:numPr>
                <w:ilvl w:val="0"/>
                <w:numId w:val="1"/>
              </w:numPr>
              <w:overflowPunct/>
              <w:snapToGrid w:val="0"/>
              <w:jc w:val="left"/>
              <w:textAlignment w:val="auto"/>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hint="eastAsia"/>
                <w:sz w:val="22"/>
                <w:szCs w:val="16"/>
              </w:rPr>
              <w:t>奨学（奨励）寄付などの総額</w:t>
            </w:r>
          </w:p>
          <w:p w:rsidR="00577EB8" w:rsidRPr="00F74A88" w:rsidRDefault="00577EB8" w:rsidP="00015387">
            <w:pPr>
              <w:widowControl/>
              <w:snapToGrid w:val="0"/>
              <w:ind w:left="397"/>
              <w:jc w:val="left"/>
              <w:rPr>
                <w:rFonts w:ascii="ＭＳ Ｐゴシック" w:eastAsia="ＭＳ Ｐゴシック" w:hAnsi="ＭＳ Ｐゴシック" w:cs="ＭＳ Ｐゴシック"/>
                <w:sz w:val="22"/>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つの企業・団体からの奨学寄付金を共有する所属部局</w:t>
            </w:r>
            <w:r w:rsidRPr="00183060">
              <w:rPr>
                <w:rFonts w:hint="eastAsia"/>
                <w:sz w:val="14"/>
              </w:rPr>
              <w:t>（講座、分野あるいは研究室など）</w:t>
            </w:r>
            <w:r w:rsidRPr="00F74A88">
              <w:rPr>
                <w:rFonts w:ascii="ＭＳ Ｐゴシック" w:eastAsia="ＭＳ Ｐゴシック" w:hAnsi="ＭＳ Ｐゴシック" w:cs="ＭＳ Ｐゴシック" w:hint="eastAsia"/>
                <w:sz w:val="14"/>
                <w:szCs w:val="16"/>
              </w:rPr>
              <w:t>に支払われた年間総額が</w:t>
            </w:r>
            <w:r w:rsidRPr="00F74A88">
              <w:rPr>
                <w:rFonts w:ascii="ＭＳ Ｐゴシック" w:eastAsia="ＭＳ Ｐゴシック" w:hAnsi="ＭＳ Ｐゴシック" w:cs="ＭＳ Ｐゴシック"/>
                <w:sz w:val="14"/>
                <w:szCs w:val="16"/>
              </w:rPr>
              <w:t>200</w:t>
            </w:r>
            <w:r w:rsidRPr="00F74A88">
              <w:rPr>
                <w:rFonts w:ascii="ＭＳ Ｐゴシック" w:eastAsia="ＭＳ Ｐゴシック" w:hAnsi="ＭＳ Ｐゴシック" w:cs="ＭＳ Ｐゴシック" w:hint="eastAsia"/>
                <w:sz w:val="14"/>
                <w:szCs w:val="16"/>
              </w:rPr>
              <w:t>万円以上</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780"/>
        </w:trPr>
        <w:tc>
          <w:tcPr>
            <w:tcW w:w="3686" w:type="dxa"/>
            <w:tcBorders>
              <w:top w:val="nil"/>
              <w:left w:val="single" w:sz="8" w:space="0" w:color="auto"/>
              <w:bottom w:val="single" w:sz="4" w:space="0" w:color="000000"/>
              <w:right w:val="single" w:sz="4" w:space="0" w:color="auto"/>
            </w:tcBorders>
            <w:vAlign w:val="center"/>
          </w:tcPr>
          <w:p w:rsidR="00577EB8" w:rsidRPr="00183060" w:rsidRDefault="00577EB8" w:rsidP="00015387">
            <w:pPr>
              <w:numPr>
                <w:ilvl w:val="0"/>
                <w:numId w:val="1"/>
              </w:numPr>
              <w:overflowPunct/>
              <w:snapToGrid w:val="0"/>
              <w:textAlignment w:val="auto"/>
              <w:rPr>
                <w:sz w:val="20"/>
              </w:rPr>
            </w:pPr>
            <w:r w:rsidRPr="00183060">
              <w:rPr>
                <w:rFonts w:ascii="ＭＳ ゴシック" w:eastAsia="ＭＳ ゴシック" w:hAnsi="ＭＳ ゴシック" w:hint="eastAsia"/>
                <w:sz w:val="20"/>
              </w:rPr>
              <w:t xml:space="preserve">企業などが提供する寄付講座　</w:t>
            </w:r>
          </w:p>
          <w:p w:rsidR="00577EB8" w:rsidRPr="00F74A88" w:rsidRDefault="00577EB8" w:rsidP="00015387">
            <w:pPr>
              <w:widowControl/>
              <w:snapToGrid w:val="0"/>
              <w:jc w:val="left"/>
              <w:rPr>
                <w:rFonts w:ascii="ＭＳ Ｐゴシック" w:eastAsia="ＭＳ Ｐゴシック" w:hAnsi="ＭＳ Ｐゴシック" w:cs="ＭＳ Ｐゴシック"/>
                <w:sz w:val="22"/>
                <w:szCs w:val="16"/>
              </w:rPr>
            </w:pPr>
            <w:r w:rsidRPr="00183060">
              <w:rPr>
                <w:rFonts w:ascii="ＭＳ ゴシック" w:eastAsia="ＭＳ ゴシック" w:hAnsi="ＭＳ ゴシック" w:hint="eastAsia"/>
                <w:sz w:val="14"/>
                <w:szCs w:val="16"/>
              </w:rPr>
              <w:t>（企業などからの寄付講座に所属している場合に記載）</w:t>
            </w:r>
          </w:p>
        </w:tc>
        <w:tc>
          <w:tcPr>
            <w:tcW w:w="1417" w:type="dxa"/>
            <w:tcBorders>
              <w:top w:val="nil"/>
              <w:left w:val="nil"/>
              <w:bottom w:val="single" w:sz="4" w:space="0" w:color="auto"/>
              <w:right w:val="single" w:sz="4" w:space="0" w:color="auto"/>
            </w:tcBorders>
            <w:noWrap/>
            <w:vAlign w:val="center"/>
          </w:tcPr>
          <w:p w:rsidR="00577EB8" w:rsidRPr="00F74A88" w:rsidRDefault="00577EB8" w:rsidP="00015387">
            <w:pPr>
              <w:widowControl/>
              <w:ind w:firstLineChars="100" w:firstLine="162"/>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有　・　無</w:t>
            </w:r>
          </w:p>
        </w:tc>
        <w:tc>
          <w:tcPr>
            <w:tcW w:w="4253" w:type="dxa"/>
            <w:tcBorders>
              <w:top w:val="nil"/>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r w:rsidR="00577EB8" w:rsidRPr="00183060" w:rsidTr="00015387">
        <w:trPr>
          <w:trHeight w:val="692"/>
        </w:trPr>
        <w:tc>
          <w:tcPr>
            <w:tcW w:w="3686" w:type="dxa"/>
            <w:tcBorders>
              <w:top w:val="single" w:sz="4" w:space="0" w:color="auto"/>
              <w:left w:val="single" w:sz="8" w:space="0" w:color="auto"/>
              <w:bottom w:val="single" w:sz="4" w:space="0" w:color="auto"/>
              <w:right w:val="single" w:sz="4" w:space="0" w:color="auto"/>
            </w:tcBorders>
            <w:vAlign w:val="center"/>
          </w:tcPr>
          <w:p w:rsidR="00577EB8" w:rsidRPr="00F06A3D" w:rsidRDefault="00577EB8" w:rsidP="00015387">
            <w:pPr>
              <w:widowControl/>
              <w:numPr>
                <w:ilvl w:val="0"/>
                <w:numId w:val="1"/>
              </w:numPr>
              <w:overflowPunct/>
              <w:snapToGrid w:val="0"/>
              <w:ind w:left="357"/>
              <w:jc w:val="left"/>
              <w:textAlignment w:val="auto"/>
              <w:rPr>
                <w:rFonts w:ascii="ＭＳ Ｐゴシック" w:eastAsia="ＭＳ Ｐゴシック" w:hAnsi="ＭＳ Ｐゴシック" w:cs="ＭＳ Ｐゴシック"/>
                <w:sz w:val="20"/>
                <w:szCs w:val="20"/>
              </w:rPr>
            </w:pPr>
            <w:r w:rsidRPr="00944EA8">
              <w:rPr>
                <w:rFonts w:ascii="ＭＳ Ｐゴシック" w:eastAsia="ＭＳ Ｐゴシック" w:hAnsi="ＭＳ Ｐゴシック" w:hint="eastAsia"/>
                <w:sz w:val="20"/>
                <w:szCs w:val="20"/>
              </w:rPr>
              <w:t>研究とは直接無関係な、</w:t>
            </w:r>
            <w:r w:rsidRPr="00F06A3D">
              <w:rPr>
                <w:rFonts w:ascii="ＭＳ Ｐゴシック" w:eastAsia="ＭＳ Ｐゴシック" w:hAnsi="ＭＳ Ｐゴシック" w:hint="eastAsia"/>
                <w:sz w:val="20"/>
                <w:szCs w:val="20"/>
              </w:rPr>
              <w:t>旅</w:t>
            </w:r>
            <w:r w:rsidRPr="00460689">
              <w:rPr>
                <w:rFonts w:ascii="ＭＳ Ｐゴシック" w:eastAsia="ＭＳ Ｐゴシック" w:hAnsi="ＭＳ Ｐゴシック" w:hint="eastAsia"/>
                <w:sz w:val="20"/>
                <w:szCs w:val="20"/>
              </w:rPr>
              <w:t>行</w:t>
            </w:r>
            <w:r w:rsidRPr="00F06A3D">
              <w:rPr>
                <w:rFonts w:ascii="ＭＳ Ｐゴシック" w:eastAsia="ＭＳ Ｐゴシック" w:hAnsi="ＭＳ Ｐゴシック" w:hint="eastAsia"/>
                <w:sz w:val="20"/>
                <w:szCs w:val="20"/>
              </w:rPr>
              <w:t>、贈答品などの受領</w:t>
            </w:r>
          </w:p>
          <w:p w:rsidR="00577EB8" w:rsidRPr="00F74A88" w:rsidRDefault="00577EB8" w:rsidP="00015387">
            <w:pPr>
              <w:widowControl/>
              <w:snapToGrid w:val="0"/>
              <w:ind w:left="357"/>
              <w:jc w:val="left"/>
              <w:rPr>
                <w:rFonts w:ascii="ＭＳ Ｐゴシック" w:eastAsia="ＭＳ Ｐゴシック" w:hAnsi="ＭＳ Ｐゴシック" w:cs="ＭＳ Ｐゴシック"/>
                <w:sz w:val="14"/>
                <w:szCs w:val="16"/>
              </w:rPr>
            </w:pPr>
            <w:r w:rsidRPr="00F74A88">
              <w:rPr>
                <w:rFonts w:ascii="ＭＳ Ｐゴシック" w:eastAsia="ＭＳ Ｐゴシック" w:hAnsi="ＭＳ Ｐゴシック" w:cs="ＭＳ Ｐゴシック"/>
                <w:sz w:val="14"/>
                <w:szCs w:val="16"/>
              </w:rPr>
              <w:t>1</w:t>
            </w:r>
            <w:r w:rsidRPr="00F74A88">
              <w:rPr>
                <w:rFonts w:ascii="ＭＳ Ｐゴシック" w:eastAsia="ＭＳ Ｐゴシック" w:hAnsi="ＭＳ Ｐゴシック" w:cs="ＭＳ Ｐゴシック" w:hint="eastAsia"/>
                <w:sz w:val="14"/>
                <w:szCs w:val="16"/>
              </w:rPr>
              <w:t>つの企業・団体から年間</w:t>
            </w:r>
            <w:r w:rsidRPr="00F74A88">
              <w:rPr>
                <w:rFonts w:ascii="ＭＳ Ｐゴシック" w:eastAsia="ＭＳ Ｐゴシック" w:hAnsi="ＭＳ Ｐゴシック" w:cs="ＭＳ Ｐゴシック"/>
                <w:sz w:val="14"/>
                <w:szCs w:val="16"/>
              </w:rPr>
              <w:t>5</w:t>
            </w:r>
            <w:r w:rsidRPr="00F74A88">
              <w:rPr>
                <w:rFonts w:ascii="ＭＳ Ｐゴシック" w:eastAsia="ＭＳ Ｐゴシック" w:hAnsi="ＭＳ Ｐゴシック" w:cs="ＭＳ Ｐゴシック" w:hint="eastAsia"/>
                <w:sz w:val="14"/>
                <w:szCs w:val="16"/>
              </w:rPr>
              <w:t>万円以上</w:t>
            </w:r>
          </w:p>
        </w:tc>
        <w:tc>
          <w:tcPr>
            <w:tcW w:w="1417" w:type="dxa"/>
            <w:tcBorders>
              <w:top w:val="single" w:sz="4" w:space="0" w:color="auto"/>
              <w:left w:val="nil"/>
              <w:bottom w:val="single" w:sz="4" w:space="0" w:color="auto"/>
              <w:right w:val="single" w:sz="4"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r w:rsidRPr="00F74A88">
              <w:rPr>
                <w:rFonts w:ascii="ＭＳ Ｐゴシック" w:eastAsia="ＭＳ Ｐゴシック" w:hAnsi="ＭＳ Ｐゴシック" w:cs="ＭＳ Ｐゴシック" w:hint="eastAsia"/>
                <w:sz w:val="16"/>
                <w:szCs w:val="16"/>
              </w:rPr>
              <w:t xml:space="preserve">　有　・　無</w:t>
            </w:r>
          </w:p>
        </w:tc>
        <w:tc>
          <w:tcPr>
            <w:tcW w:w="4253" w:type="dxa"/>
            <w:tcBorders>
              <w:top w:val="single" w:sz="4" w:space="0" w:color="auto"/>
              <w:left w:val="nil"/>
              <w:bottom w:val="single" w:sz="4" w:space="0" w:color="auto"/>
              <w:right w:val="single" w:sz="8" w:space="0" w:color="auto"/>
            </w:tcBorders>
            <w:noWrap/>
            <w:vAlign w:val="center"/>
          </w:tcPr>
          <w:p w:rsidR="00577EB8" w:rsidRPr="00F74A88" w:rsidRDefault="00577EB8" w:rsidP="00015387">
            <w:pPr>
              <w:widowControl/>
              <w:rPr>
                <w:rFonts w:ascii="ＭＳ Ｐゴシック" w:eastAsia="ＭＳ Ｐゴシック" w:hAnsi="ＭＳ Ｐゴシック" w:cs="ＭＳ Ｐゴシック"/>
                <w:sz w:val="16"/>
                <w:szCs w:val="16"/>
              </w:rPr>
            </w:pPr>
          </w:p>
        </w:tc>
      </w:tr>
    </w:tbl>
    <w:p w:rsidR="00577EB8" w:rsidRDefault="00577EB8" w:rsidP="00577EB8">
      <w:pPr>
        <w:rPr>
          <w:sz w:val="20"/>
        </w:rPr>
      </w:pPr>
      <w:r w:rsidRPr="00F74A88">
        <w:rPr>
          <w:sz w:val="20"/>
        </w:rPr>
        <w:t xml:space="preserve">                          </w:t>
      </w:r>
      <w:r w:rsidRPr="00F74A88">
        <w:rPr>
          <w:rFonts w:hint="eastAsia"/>
          <w:sz w:val="20"/>
        </w:rPr>
        <w:t xml:space="preserve">　　　</w:t>
      </w:r>
      <w:r w:rsidRPr="00F74A88">
        <w:rPr>
          <w:sz w:val="20"/>
        </w:rPr>
        <w:t xml:space="preserve"> </w:t>
      </w:r>
      <w:r w:rsidRPr="00F74A88">
        <w:rPr>
          <w:rFonts w:hint="eastAsia"/>
          <w:sz w:val="20"/>
        </w:rPr>
        <w:t>（本</w:t>
      </w:r>
      <w:r w:rsidRPr="00F74A88">
        <w:rPr>
          <w:sz w:val="20"/>
        </w:rPr>
        <w:t>COI</w:t>
      </w:r>
      <w:r w:rsidRPr="00F74A88">
        <w:rPr>
          <w:rFonts w:hint="eastAsia"/>
          <w:sz w:val="20"/>
        </w:rPr>
        <w:t>申告書は</w:t>
      </w:r>
      <w:r w:rsidRPr="00DB70F0">
        <w:rPr>
          <w:rFonts w:hint="eastAsia"/>
          <w:sz w:val="20"/>
        </w:rPr>
        <w:t>、提出</w:t>
      </w:r>
      <w:r w:rsidRPr="00F74A88">
        <w:rPr>
          <w:rFonts w:hint="eastAsia"/>
          <w:sz w:val="20"/>
        </w:rPr>
        <w:t>後</w:t>
      </w:r>
      <w:r>
        <w:rPr>
          <w:sz w:val="20"/>
        </w:rPr>
        <w:t>3</w:t>
      </w:r>
      <w:r w:rsidRPr="00F74A88">
        <w:rPr>
          <w:rFonts w:hint="eastAsia"/>
          <w:sz w:val="20"/>
        </w:rPr>
        <w:t>年間保管されます）</w:t>
      </w:r>
    </w:p>
    <w:p w:rsidR="00577EB8" w:rsidRPr="00F74A88" w:rsidRDefault="00577EB8" w:rsidP="00577EB8">
      <w:pPr>
        <w:rPr>
          <w:sz w:val="20"/>
        </w:rPr>
      </w:pPr>
    </w:p>
    <w:p w:rsidR="00577EB8" w:rsidRPr="00F74A88" w:rsidRDefault="00577EB8" w:rsidP="00577EB8">
      <w:pPr>
        <w:ind w:left="5936" w:hangingChars="2800" w:hanging="5936"/>
        <w:jc w:val="center"/>
      </w:pPr>
      <w:r>
        <w:rPr>
          <w:rFonts w:hint="eastAsia"/>
        </w:rPr>
        <w:t>平成</w:t>
      </w:r>
      <w:r w:rsidRPr="00F74A88">
        <w:rPr>
          <w:rFonts w:hint="eastAsia"/>
        </w:rPr>
        <w:t xml:space="preserve">　　年　　月　　日</w:t>
      </w:r>
    </w:p>
    <w:p w:rsidR="00577EB8" w:rsidRDefault="00577EB8" w:rsidP="00577EB8">
      <w:pPr>
        <w:ind w:left="5936" w:hangingChars="2800" w:hanging="5936"/>
        <w:jc w:val="right"/>
      </w:pPr>
    </w:p>
    <w:p w:rsidR="00577EB8" w:rsidRPr="00F74A88" w:rsidRDefault="00577EB8" w:rsidP="00577EB8">
      <w:pPr>
        <w:ind w:left="5936" w:hangingChars="2800" w:hanging="5936"/>
        <w:jc w:val="right"/>
      </w:pPr>
    </w:p>
    <w:p w:rsidR="00577EB8" w:rsidRPr="00FC164A" w:rsidRDefault="00577EB8" w:rsidP="00577EB8">
      <w:pPr>
        <w:ind w:left="5936" w:hangingChars="2800" w:hanging="5936"/>
        <w:jc w:val="right"/>
      </w:pPr>
      <w:r>
        <w:rPr>
          <w:rFonts w:hint="eastAsia"/>
        </w:rPr>
        <w:t>署名</w:t>
      </w:r>
      <w:r w:rsidRPr="00FC164A">
        <w:rPr>
          <w:rFonts w:hint="eastAsia"/>
          <w:u w:val="single"/>
        </w:rPr>
        <w:t xml:space="preserve">　</w:t>
      </w:r>
      <w:r>
        <w:rPr>
          <w:rFonts w:hint="eastAsia"/>
          <w:u w:val="single"/>
        </w:rPr>
        <w:t xml:space="preserve">　　　　　　　　　　　　　</w:t>
      </w:r>
      <w:r w:rsidRPr="00FC164A">
        <w:rPr>
          <w:rFonts w:hint="eastAsia"/>
          <w:u w:val="single"/>
        </w:rPr>
        <w:t xml:space="preserve">　</w:t>
      </w:r>
      <w:r>
        <w:rPr>
          <w:rFonts w:hint="eastAsia"/>
        </w:rPr>
        <w:t xml:space="preserve">　㊞</w:t>
      </w: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577EB8">
      <w:pPr>
        <w:adjustRightInd/>
        <w:rPr>
          <w:rFonts w:ascii="ＭＳ 明朝" w:cs="Times New Roman"/>
          <w:spacing w:val="2"/>
        </w:rPr>
      </w:pPr>
    </w:p>
    <w:p w:rsidR="00577EB8" w:rsidRDefault="00577EB8" w:rsidP="00F44432">
      <w:pPr>
        <w:pStyle w:val="NO"/>
        <w:tabs>
          <w:tab w:val="left" w:pos="4395"/>
        </w:tabs>
        <w:spacing w:line="400" w:lineRule="exact"/>
        <w:ind w:leftChars="0" w:left="0" w:firstLineChars="3200" w:firstLine="7104"/>
        <w:rPr>
          <w:rFonts w:ascii="Arial" w:hAnsi="Arial" w:cs="Arial"/>
        </w:rPr>
      </w:pPr>
      <w:bookmarkStart w:id="0" w:name="_GoBack"/>
      <w:bookmarkEnd w:id="0"/>
      <w:r>
        <w:rPr>
          <w:rFonts w:ascii="Arial" w:hAnsi="Arial" w:cs="Arial" w:hint="eastAsia"/>
        </w:rPr>
        <w:lastRenderedPageBreak/>
        <w:t>第２号様式</w:t>
      </w:r>
    </w:p>
    <w:p w:rsidR="00577EB8" w:rsidRDefault="00577EB8" w:rsidP="00577EB8"/>
    <w:p w:rsidR="00577EB8" w:rsidRDefault="00577EB8" w:rsidP="00577EB8"/>
    <w:p w:rsidR="00577EB8" w:rsidRDefault="00577EB8" w:rsidP="00577EB8"/>
    <w:p w:rsidR="00577EB8" w:rsidRPr="00207FF1" w:rsidRDefault="00577EB8" w:rsidP="00577EB8">
      <w:pPr>
        <w:jc w:val="center"/>
        <w:rPr>
          <w:b/>
          <w:sz w:val="40"/>
          <w:szCs w:val="40"/>
        </w:rPr>
      </w:pPr>
      <w:r w:rsidRPr="00207FF1">
        <w:rPr>
          <w:rFonts w:hint="eastAsia"/>
          <w:b/>
          <w:sz w:val="40"/>
          <w:szCs w:val="40"/>
        </w:rPr>
        <w:t>誓　約　書</w:t>
      </w:r>
    </w:p>
    <w:p w:rsidR="00577EB8" w:rsidRPr="00207FF1" w:rsidRDefault="00577EB8" w:rsidP="00577EB8">
      <w:pPr>
        <w:ind w:leftChars="-295" w:left="-625" w:firstLine="1"/>
        <w:rPr>
          <w:sz w:val="20"/>
        </w:rPr>
      </w:pPr>
    </w:p>
    <w:p w:rsidR="00577EB8" w:rsidRPr="00207FF1" w:rsidRDefault="00577EB8" w:rsidP="00577EB8">
      <w:pPr>
        <w:ind w:leftChars="-295" w:left="-625" w:firstLine="1"/>
        <w:rPr>
          <w:sz w:val="20"/>
        </w:rPr>
      </w:pPr>
    </w:p>
    <w:p w:rsidR="00577EB8" w:rsidRPr="00207FF1" w:rsidRDefault="00577EB8" w:rsidP="00577EB8">
      <w:pPr>
        <w:ind w:leftChars="-295" w:left="-625" w:firstLineChars="400" w:firstLine="848"/>
        <w:rPr>
          <w:sz w:val="20"/>
        </w:rPr>
      </w:pPr>
      <w:r>
        <w:rPr>
          <w:rFonts w:hint="eastAsia"/>
          <w:szCs w:val="24"/>
        </w:rPr>
        <w:t>一般社団法人岐阜県医師会倫理委員長</w:t>
      </w:r>
      <w:r w:rsidRPr="007B452E">
        <w:rPr>
          <w:rFonts w:hint="eastAsia"/>
          <w:szCs w:val="24"/>
        </w:rPr>
        <w:t>殿</w:t>
      </w:r>
    </w:p>
    <w:p w:rsidR="00577EB8" w:rsidRPr="00207FF1" w:rsidRDefault="00577EB8" w:rsidP="00577EB8">
      <w:pPr>
        <w:ind w:leftChars="-295" w:left="-625" w:firstLine="1"/>
      </w:pPr>
      <w:r w:rsidRPr="00207FF1">
        <w:t xml:space="preserve">   </w:t>
      </w:r>
    </w:p>
    <w:p w:rsidR="00577EB8" w:rsidRPr="00207FF1" w:rsidRDefault="00577EB8" w:rsidP="00577EB8"/>
    <w:p w:rsidR="00577EB8" w:rsidRPr="00762840" w:rsidRDefault="00577EB8" w:rsidP="00577EB8">
      <w:pPr>
        <w:spacing w:line="480" w:lineRule="auto"/>
        <w:rPr>
          <w:rFonts w:ascii="ＭＳ 明朝"/>
          <w:szCs w:val="24"/>
        </w:rPr>
      </w:pPr>
      <w:r>
        <w:rPr>
          <w:rFonts w:ascii="ＭＳ 明朝" w:hAnsi="ＭＳ 明朝" w:hint="eastAsia"/>
          <w:szCs w:val="24"/>
        </w:rPr>
        <w:t xml:space="preserve">　</w:t>
      </w:r>
      <w:r w:rsidRPr="00762840">
        <w:rPr>
          <w:rFonts w:ascii="ＭＳ 明朝" w:hAnsi="ＭＳ 明朝" w:hint="eastAsia"/>
          <w:szCs w:val="24"/>
        </w:rPr>
        <w:t>私</w:t>
      </w:r>
      <w:r>
        <w:rPr>
          <w:rFonts w:ascii="ＭＳ 明朝" w:hAnsi="ＭＳ 明朝" w:hint="eastAsia"/>
          <w:szCs w:val="24"/>
        </w:rPr>
        <w:t>は、</w:t>
      </w:r>
      <w:r w:rsidRPr="00762840">
        <w:rPr>
          <w:rFonts w:ascii="ＭＳ 明朝" w:hAnsi="ＭＳ 明朝" w:hint="eastAsia"/>
          <w:szCs w:val="24"/>
        </w:rPr>
        <w:t>理事、倫理委員会委員または</w:t>
      </w:r>
      <w:r>
        <w:rPr>
          <w:rFonts w:ascii="ＭＳ 明朝" w:hAnsi="ＭＳ 明朝" w:hint="eastAsia"/>
          <w:szCs w:val="24"/>
        </w:rPr>
        <w:t>事務職員</w:t>
      </w:r>
      <w:r w:rsidRPr="00762840">
        <w:rPr>
          <w:rFonts w:ascii="ＭＳ 明朝" w:hAnsi="ＭＳ 明朝" w:hint="eastAsia"/>
          <w:szCs w:val="24"/>
        </w:rPr>
        <w:t>在任中に閲覧することが可能である</w:t>
      </w:r>
      <w:r w:rsidRPr="004449B3">
        <w:rPr>
          <w:szCs w:val="24"/>
        </w:rPr>
        <w:t>COI</w:t>
      </w:r>
      <w:r>
        <w:rPr>
          <w:rFonts w:ascii="ＭＳ 明朝" w:hAnsi="ＭＳ 明朝" w:hint="eastAsia"/>
          <w:szCs w:val="24"/>
        </w:rPr>
        <w:t>自己申告書、及びこれに関</w:t>
      </w:r>
      <w:r w:rsidRPr="00762840">
        <w:rPr>
          <w:rFonts w:ascii="ＭＳ 明朝" w:hAnsi="ＭＳ 明朝" w:hint="eastAsia"/>
          <w:szCs w:val="24"/>
        </w:rPr>
        <w:t>する倫理委員会</w:t>
      </w:r>
      <w:r>
        <w:rPr>
          <w:rFonts w:ascii="ＭＳ 明朝" w:hAnsi="ＭＳ 明朝" w:hint="eastAsia"/>
          <w:szCs w:val="24"/>
        </w:rPr>
        <w:t>の見解や意見書について、申告者名及びその内容について、在任中またはその任を外れた後に係わらず正当な理由なく</w:t>
      </w:r>
      <w:r w:rsidRPr="00762840">
        <w:rPr>
          <w:rFonts w:ascii="ＭＳ 明朝" w:hAnsi="ＭＳ 明朝" w:hint="eastAsia"/>
          <w:szCs w:val="24"/>
        </w:rPr>
        <w:t>外部に情報を漏洩しないことを誓います</w:t>
      </w:r>
      <w:r>
        <w:rPr>
          <w:rFonts w:ascii="ＭＳ 明朝" w:hAnsi="ＭＳ 明朝" w:hint="eastAsia"/>
          <w:szCs w:val="24"/>
        </w:rPr>
        <w:t>。</w:t>
      </w:r>
    </w:p>
    <w:p w:rsidR="00577EB8" w:rsidRDefault="00577EB8" w:rsidP="00577EB8">
      <w:pPr>
        <w:rPr>
          <w:rFonts w:ascii="ＭＳ 明朝"/>
          <w:sz w:val="22"/>
          <w:szCs w:val="22"/>
        </w:rPr>
      </w:pPr>
    </w:p>
    <w:p w:rsidR="00577EB8" w:rsidRPr="00207FF1" w:rsidRDefault="00577EB8" w:rsidP="00577EB8">
      <w:pPr>
        <w:rPr>
          <w:rFonts w:ascii="ＭＳ 明朝"/>
          <w:sz w:val="22"/>
          <w:szCs w:val="22"/>
        </w:rPr>
      </w:pPr>
    </w:p>
    <w:p w:rsidR="00577EB8" w:rsidRDefault="00577EB8" w:rsidP="00577EB8">
      <w:pPr>
        <w:jc w:val="center"/>
        <w:rPr>
          <w:rFonts w:ascii="ＭＳ 明朝"/>
          <w:sz w:val="22"/>
          <w:szCs w:val="22"/>
        </w:rPr>
      </w:pPr>
      <w:r>
        <w:rPr>
          <w:rFonts w:hint="eastAsia"/>
        </w:rPr>
        <w:t xml:space="preserve">平成　年　</w:t>
      </w:r>
      <w:r w:rsidRPr="00207FF1">
        <w:rPr>
          <w:rFonts w:hint="eastAsia"/>
        </w:rPr>
        <w:t>月　日</w:t>
      </w:r>
    </w:p>
    <w:p w:rsidR="00577EB8" w:rsidRDefault="00577EB8" w:rsidP="00577EB8">
      <w:pPr>
        <w:rPr>
          <w:rFonts w:ascii="ＭＳ 明朝"/>
          <w:sz w:val="22"/>
          <w:szCs w:val="22"/>
        </w:rPr>
      </w:pPr>
    </w:p>
    <w:p w:rsidR="00577EB8" w:rsidRDefault="00577EB8" w:rsidP="00577EB8">
      <w:pPr>
        <w:jc w:val="right"/>
        <w:rPr>
          <w:rFonts w:ascii="ＭＳ 明朝"/>
          <w:szCs w:val="24"/>
        </w:rPr>
      </w:pPr>
      <w:r w:rsidRPr="00762840">
        <w:rPr>
          <w:rFonts w:ascii="ＭＳ 明朝" w:hAnsi="ＭＳ 明朝" w:hint="eastAsia"/>
          <w:szCs w:val="24"/>
        </w:rPr>
        <w:t>理事、倫理委員会委員または</w:t>
      </w:r>
      <w:r>
        <w:rPr>
          <w:rFonts w:ascii="ＭＳ 明朝" w:hAnsi="ＭＳ 明朝" w:hint="eastAsia"/>
          <w:szCs w:val="24"/>
        </w:rPr>
        <w:t>事務職員</w:t>
      </w:r>
    </w:p>
    <w:p w:rsidR="00577EB8" w:rsidRPr="00207FF1" w:rsidRDefault="00577EB8" w:rsidP="00577EB8">
      <w:pPr>
        <w:jc w:val="right"/>
        <w:rPr>
          <w:rFonts w:ascii="ＭＳ 明朝"/>
          <w:sz w:val="22"/>
          <w:szCs w:val="22"/>
        </w:rPr>
      </w:pPr>
      <w:r>
        <w:rPr>
          <w:rFonts w:ascii="ＭＳ 明朝" w:hAnsi="ＭＳ 明朝" w:hint="eastAsia"/>
          <w:szCs w:val="24"/>
        </w:rPr>
        <w:t>（該当に○を付ける）</w:t>
      </w:r>
    </w:p>
    <w:p w:rsidR="00577EB8" w:rsidRDefault="00577EB8" w:rsidP="00577EB8">
      <w:pPr>
        <w:jc w:val="right"/>
        <w:rPr>
          <w:szCs w:val="24"/>
        </w:rPr>
      </w:pPr>
    </w:p>
    <w:p w:rsidR="00577EB8" w:rsidRDefault="00577EB8" w:rsidP="00577EB8">
      <w:pPr>
        <w:jc w:val="right"/>
        <w:rPr>
          <w:szCs w:val="24"/>
        </w:rPr>
      </w:pPr>
    </w:p>
    <w:p w:rsidR="00577EB8" w:rsidRDefault="00577EB8" w:rsidP="00577EB8">
      <w:pPr>
        <w:adjustRightInd/>
        <w:rPr>
          <w:rFonts w:ascii="ＭＳ 明朝" w:cs="Times New Roman"/>
          <w:spacing w:val="2"/>
        </w:rPr>
      </w:pPr>
      <w:r w:rsidRPr="00186340">
        <w:rPr>
          <w:rFonts w:hint="eastAsia"/>
          <w:szCs w:val="24"/>
        </w:rPr>
        <w:t>署名</w:t>
      </w:r>
      <w:r w:rsidRPr="00186340">
        <w:rPr>
          <w:rFonts w:hint="eastAsia"/>
          <w:szCs w:val="24"/>
          <w:u w:val="single"/>
        </w:rPr>
        <w:t xml:space="preserve">　　　　　　　　　　　　　印</w:t>
      </w:r>
      <w:r w:rsidRPr="00186340">
        <w:rPr>
          <w:rFonts w:hint="eastAsia"/>
          <w:szCs w:val="24"/>
        </w:rPr>
        <w:t xml:space="preserve">　</w:t>
      </w:r>
    </w:p>
    <w:p w:rsidR="00F47B94" w:rsidRPr="00577EB8" w:rsidRDefault="00F47B94"/>
    <w:sectPr w:rsidR="00F47B94" w:rsidRPr="00577EB8" w:rsidSect="00577EB8">
      <w:headerReference w:type="even" r:id="rId8"/>
      <w:headerReference w:type="default" r:id="rId9"/>
      <w:footerReference w:type="even" r:id="rId10"/>
      <w:footerReference w:type="default" r:id="rId11"/>
      <w:headerReference w:type="first" r:id="rId12"/>
      <w:footerReference w:type="first" r:id="rId13"/>
      <w:pgSz w:w="11906" w:h="16838"/>
      <w:pgMar w:top="1700" w:right="1700" w:bottom="1700" w:left="1700" w:header="720" w:footer="720" w:gutter="0"/>
      <w:pgNumType w:fmt="numberInDash" w:start="0"/>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238" w:rsidRDefault="00972238" w:rsidP="00577EB8">
      <w:r>
        <w:separator/>
      </w:r>
    </w:p>
  </w:endnote>
  <w:endnote w:type="continuationSeparator" w:id="0">
    <w:p w:rsidR="00972238" w:rsidRDefault="00972238" w:rsidP="0057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221225"/>
      <w:docPartObj>
        <w:docPartGallery w:val="Page Numbers (Bottom of Page)"/>
        <w:docPartUnique/>
      </w:docPartObj>
    </w:sdtPr>
    <w:sdtEndPr/>
    <w:sdtContent>
      <w:p w:rsidR="00577EB8" w:rsidRDefault="00577EB8">
        <w:pPr>
          <w:pStyle w:val="a5"/>
          <w:jc w:val="center"/>
        </w:pPr>
        <w:r>
          <w:fldChar w:fldCharType="begin"/>
        </w:r>
        <w:r>
          <w:instrText>PAGE   \* MERGEFORMAT</w:instrText>
        </w:r>
        <w:r>
          <w:fldChar w:fldCharType="separate"/>
        </w:r>
        <w:r w:rsidR="00F44432" w:rsidRPr="00F44432">
          <w:rPr>
            <w:noProof/>
            <w:lang w:val="ja-JP"/>
          </w:rPr>
          <w:t>-</w:t>
        </w:r>
        <w:r w:rsidR="00F44432">
          <w:rPr>
            <w:noProof/>
          </w:rPr>
          <w:t xml:space="preserve"> 1 -</w:t>
        </w:r>
        <w:r>
          <w:fldChar w:fldCharType="end"/>
        </w:r>
      </w:p>
    </w:sdtContent>
  </w:sdt>
  <w:p w:rsidR="006C5D64" w:rsidRPr="00577EB8" w:rsidRDefault="00972238" w:rsidP="00577EB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5"/>
      <w:jc w:val="center"/>
    </w:pPr>
  </w:p>
  <w:p w:rsidR="00577EB8" w:rsidRDefault="00577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238" w:rsidRDefault="00972238" w:rsidP="00577EB8">
      <w:r>
        <w:separator/>
      </w:r>
    </w:p>
  </w:footnote>
  <w:footnote w:type="continuationSeparator" w:id="0">
    <w:p w:rsidR="00972238" w:rsidRDefault="00972238" w:rsidP="0057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EB8" w:rsidRDefault="00577EB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94359"/>
    <w:multiLevelType w:val="hybridMultilevel"/>
    <w:tmpl w:val="D238460C"/>
    <w:lvl w:ilvl="0" w:tplc="BF54B444">
      <w:start w:val="1"/>
      <w:numFmt w:val="decimalEnclosedCircle"/>
      <w:lvlText w:val="%1"/>
      <w:lvlJc w:val="left"/>
      <w:pPr>
        <w:ind w:left="360" w:hanging="360"/>
      </w:pPr>
      <w:rPr>
        <w:rFonts w:cs="Times New Roman" w:hint="default"/>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EB8"/>
    <w:rsid w:val="001D5CB7"/>
    <w:rsid w:val="001D7F23"/>
    <w:rsid w:val="00532AC1"/>
    <w:rsid w:val="00577EB8"/>
    <w:rsid w:val="005A59DD"/>
    <w:rsid w:val="00607E73"/>
    <w:rsid w:val="008C2E0C"/>
    <w:rsid w:val="008C5964"/>
    <w:rsid w:val="00972238"/>
    <w:rsid w:val="00D50EAD"/>
    <w:rsid w:val="00F44432"/>
    <w:rsid w:val="00F4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577EB8"/>
    <w:pPr>
      <w:overflowPunct/>
      <w:adjustRightInd/>
      <w:spacing w:line="380" w:lineRule="exact"/>
      <w:ind w:leftChars="250" w:left="600"/>
      <w:textAlignment w:val="auto"/>
    </w:pPr>
    <w:rPr>
      <w:rFonts w:ascii="Times" w:hAnsi="Times" w:cs="Times New Roman"/>
      <w:color w:val="auto"/>
      <w:kern w:val="2"/>
      <w:sz w:val="22"/>
      <w:szCs w:val="20"/>
    </w:rPr>
  </w:style>
  <w:style w:type="paragraph" w:styleId="a3">
    <w:name w:val="header"/>
    <w:basedOn w:val="a"/>
    <w:link w:val="a4"/>
    <w:uiPriority w:val="99"/>
    <w:unhideWhenUsed/>
    <w:rsid w:val="00577EB8"/>
    <w:pPr>
      <w:tabs>
        <w:tab w:val="center" w:pos="4252"/>
        <w:tab w:val="right" w:pos="8504"/>
      </w:tabs>
      <w:snapToGrid w:val="0"/>
    </w:pPr>
  </w:style>
  <w:style w:type="character" w:customStyle="1" w:styleId="a4">
    <w:name w:val="ヘッダー (文字)"/>
    <w:basedOn w:val="a0"/>
    <w:link w:val="a3"/>
    <w:uiPriority w:val="99"/>
    <w:rsid w:val="00577EB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77EB8"/>
    <w:pPr>
      <w:tabs>
        <w:tab w:val="center" w:pos="4252"/>
        <w:tab w:val="right" w:pos="8504"/>
      </w:tabs>
      <w:snapToGrid w:val="0"/>
    </w:pPr>
  </w:style>
  <w:style w:type="character" w:customStyle="1" w:styleId="a6">
    <w:name w:val="フッター (文字)"/>
    <w:basedOn w:val="a0"/>
    <w:link w:val="a5"/>
    <w:uiPriority w:val="99"/>
    <w:rsid w:val="00577EB8"/>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EB8"/>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
    <w:name w:val="NOなし大項目"/>
    <w:basedOn w:val="a"/>
    <w:rsid w:val="00577EB8"/>
    <w:pPr>
      <w:overflowPunct/>
      <w:adjustRightInd/>
      <w:spacing w:line="380" w:lineRule="exact"/>
      <w:ind w:leftChars="250" w:left="600"/>
      <w:textAlignment w:val="auto"/>
    </w:pPr>
    <w:rPr>
      <w:rFonts w:ascii="Times" w:hAnsi="Times" w:cs="Times New Roman"/>
      <w:color w:val="auto"/>
      <w:kern w:val="2"/>
      <w:sz w:val="22"/>
      <w:szCs w:val="20"/>
    </w:rPr>
  </w:style>
  <w:style w:type="paragraph" w:styleId="a3">
    <w:name w:val="header"/>
    <w:basedOn w:val="a"/>
    <w:link w:val="a4"/>
    <w:uiPriority w:val="99"/>
    <w:unhideWhenUsed/>
    <w:rsid w:val="00577EB8"/>
    <w:pPr>
      <w:tabs>
        <w:tab w:val="center" w:pos="4252"/>
        <w:tab w:val="right" w:pos="8504"/>
      </w:tabs>
      <w:snapToGrid w:val="0"/>
    </w:pPr>
  </w:style>
  <w:style w:type="character" w:customStyle="1" w:styleId="a4">
    <w:name w:val="ヘッダー (文字)"/>
    <w:basedOn w:val="a0"/>
    <w:link w:val="a3"/>
    <w:uiPriority w:val="99"/>
    <w:rsid w:val="00577EB8"/>
    <w:rPr>
      <w:rFonts w:ascii="Times New Roman" w:eastAsia="ＭＳ 明朝" w:hAnsi="Times New Roman" w:cs="ＭＳ 明朝"/>
      <w:color w:val="000000"/>
      <w:kern w:val="0"/>
      <w:szCs w:val="21"/>
    </w:rPr>
  </w:style>
  <w:style w:type="paragraph" w:styleId="a5">
    <w:name w:val="footer"/>
    <w:basedOn w:val="a"/>
    <w:link w:val="a6"/>
    <w:uiPriority w:val="99"/>
    <w:unhideWhenUsed/>
    <w:rsid w:val="00577EB8"/>
    <w:pPr>
      <w:tabs>
        <w:tab w:val="center" w:pos="4252"/>
        <w:tab w:val="right" w:pos="8504"/>
      </w:tabs>
      <w:snapToGrid w:val="0"/>
    </w:pPr>
  </w:style>
  <w:style w:type="character" w:customStyle="1" w:styleId="a6">
    <w:name w:val="フッター (文字)"/>
    <w:basedOn w:val="a0"/>
    <w:link w:val="a5"/>
    <w:uiPriority w:val="99"/>
    <w:rsid w:val="00577EB8"/>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1597</Words>
  <Characters>9106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健康管理クリニック</dc:creator>
  <cp:lastModifiedBy>管野 進</cp:lastModifiedBy>
  <cp:revision>4</cp:revision>
  <dcterms:created xsi:type="dcterms:W3CDTF">2014-01-09T05:07:00Z</dcterms:created>
  <dcterms:modified xsi:type="dcterms:W3CDTF">2014-01-09T07:31:00Z</dcterms:modified>
</cp:coreProperties>
</file>