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55" w:rsidRDefault="003C3C55">
      <w:r>
        <w:rPr>
          <w:rFonts w:hint="eastAsia"/>
        </w:rPr>
        <w:t xml:space="preserve">　　</w:t>
      </w:r>
    </w:p>
    <w:p w:rsidR="003C3C55" w:rsidRDefault="003C3C55"/>
    <w:p w:rsidR="00E30C3E" w:rsidRPr="003C3C55" w:rsidRDefault="003C3C55" w:rsidP="00F4134C">
      <w:pPr>
        <w:ind w:firstLineChars="1000" w:firstLine="2800"/>
        <w:rPr>
          <w:rFonts w:asciiTheme="majorEastAsia" w:eastAsiaTheme="majorEastAsia" w:hAnsiTheme="majorEastAsia"/>
          <w:sz w:val="28"/>
          <w:szCs w:val="28"/>
        </w:rPr>
      </w:pPr>
      <w:r w:rsidRPr="003C3C55">
        <w:rPr>
          <w:rFonts w:asciiTheme="majorEastAsia" w:eastAsiaTheme="majorEastAsia" w:hAnsiTheme="majorEastAsia" w:hint="eastAsia"/>
          <w:sz w:val="28"/>
          <w:szCs w:val="28"/>
        </w:rPr>
        <w:t>医学研究実施計画書</w:t>
      </w:r>
    </w:p>
    <w:p w:rsidR="003C3C55" w:rsidRDefault="003C3C55" w:rsidP="003C3C55"/>
    <w:p w:rsidR="003C3C55" w:rsidRDefault="003C3C55" w:rsidP="003C3C55"/>
    <w:p w:rsidR="003C3C55" w:rsidRPr="003C3C55" w:rsidRDefault="003C3C55" w:rsidP="003C3C55">
      <w:pPr>
        <w:rPr>
          <w:sz w:val="22"/>
          <w:szCs w:val="22"/>
        </w:rPr>
      </w:pPr>
    </w:p>
    <w:p w:rsidR="003C3C55" w:rsidRPr="003C3C55" w:rsidRDefault="00A913DC" w:rsidP="003C3C5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調査研究の名称：　　</w:t>
      </w:r>
    </w:p>
    <w:p w:rsidR="003C3C55" w:rsidRPr="003C3C55" w:rsidRDefault="003C3C55" w:rsidP="003C3C55">
      <w:pPr>
        <w:rPr>
          <w:rFonts w:asciiTheme="majorEastAsia" w:eastAsiaTheme="majorEastAsia" w:hAnsiTheme="majorEastAsia"/>
          <w:sz w:val="22"/>
          <w:szCs w:val="22"/>
        </w:rPr>
      </w:pPr>
    </w:p>
    <w:p w:rsidR="003C3C55" w:rsidRPr="003C3C55" w:rsidRDefault="003C3C55" w:rsidP="003C3C55">
      <w:pPr>
        <w:rPr>
          <w:rFonts w:asciiTheme="majorEastAsia" w:eastAsiaTheme="majorEastAsia" w:hAnsiTheme="majorEastAsia"/>
          <w:sz w:val="22"/>
          <w:szCs w:val="22"/>
        </w:rPr>
      </w:pPr>
    </w:p>
    <w:p w:rsidR="003C3C55" w:rsidRPr="003C3C55" w:rsidRDefault="003C3C55" w:rsidP="003C3C55">
      <w:pPr>
        <w:rPr>
          <w:rFonts w:asciiTheme="majorEastAsia" w:eastAsiaTheme="majorEastAsia" w:hAnsiTheme="majorEastAsia"/>
          <w:sz w:val="22"/>
          <w:szCs w:val="22"/>
        </w:rPr>
      </w:pPr>
      <w:r w:rsidRPr="003C3C55">
        <w:rPr>
          <w:rFonts w:asciiTheme="majorEastAsia" w:eastAsiaTheme="majorEastAsia" w:hAnsiTheme="majorEastAsia" w:hint="eastAsia"/>
          <w:sz w:val="22"/>
          <w:szCs w:val="22"/>
        </w:rPr>
        <w:t xml:space="preserve">②　研究の実施体制：　　</w:t>
      </w:r>
    </w:p>
    <w:p w:rsidR="003C3C55" w:rsidRPr="003C3C55" w:rsidRDefault="003C3C55" w:rsidP="003C3C55">
      <w:pPr>
        <w:rPr>
          <w:rFonts w:asciiTheme="majorEastAsia" w:eastAsiaTheme="majorEastAsia" w:hAnsiTheme="majorEastAsia"/>
          <w:sz w:val="22"/>
          <w:szCs w:val="22"/>
        </w:rPr>
      </w:pPr>
      <w:r w:rsidRPr="003C3C55">
        <w:rPr>
          <w:rFonts w:asciiTheme="majorEastAsia" w:eastAsiaTheme="majorEastAsia" w:hAnsiTheme="majorEastAsia" w:hint="eastAsia"/>
          <w:sz w:val="22"/>
          <w:szCs w:val="22"/>
        </w:rPr>
        <w:t xml:space="preserve">　　　　　　　　　　　　</w:t>
      </w:r>
    </w:p>
    <w:p w:rsidR="003C3C55" w:rsidRPr="003C3C55" w:rsidRDefault="003C3C55" w:rsidP="003C3C55">
      <w:pPr>
        <w:rPr>
          <w:rFonts w:asciiTheme="majorEastAsia" w:eastAsiaTheme="majorEastAsia" w:hAnsiTheme="majorEastAsia"/>
          <w:sz w:val="22"/>
          <w:szCs w:val="22"/>
        </w:rPr>
      </w:pPr>
    </w:p>
    <w:p w:rsidR="003C3C55" w:rsidRPr="003C3C55" w:rsidRDefault="003C3C55" w:rsidP="003C3C55">
      <w:pPr>
        <w:rPr>
          <w:rFonts w:asciiTheme="majorEastAsia" w:eastAsiaTheme="majorEastAsia" w:hAnsiTheme="majorEastAsia"/>
        </w:rPr>
      </w:pPr>
    </w:p>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Default="003C3C55" w:rsidP="003C3C55"/>
    <w:p w:rsidR="003C3C55" w:rsidRPr="003C3C55" w:rsidRDefault="003C3C55" w:rsidP="003C3C55">
      <w:pPr>
        <w:rPr>
          <w:rFonts w:asciiTheme="majorEastAsia" w:eastAsiaTheme="majorEastAsia" w:hAnsiTheme="majorEastAsia"/>
          <w:sz w:val="22"/>
          <w:szCs w:val="22"/>
        </w:rPr>
      </w:pPr>
      <w:r w:rsidRPr="003C3C55">
        <w:rPr>
          <w:rFonts w:asciiTheme="majorEastAsia" w:eastAsiaTheme="majorEastAsia" w:hAnsiTheme="majorEastAsia" w:hint="eastAsia"/>
          <w:sz w:val="22"/>
          <w:szCs w:val="22"/>
        </w:rPr>
        <w:lastRenderedPageBreak/>
        <w:t>③　研究の目的、意義：</w:t>
      </w:r>
    </w:p>
    <w:p w:rsidR="003C3C55" w:rsidRDefault="003C3C55" w:rsidP="00FC5632">
      <w:pPr>
        <w:ind w:leftChars="100" w:left="210" w:firstLineChars="100" w:firstLine="220"/>
        <w:rPr>
          <w:rFonts w:asciiTheme="majorEastAsia" w:eastAsiaTheme="majorEastAsia" w:hAnsiTheme="majorEastAsia"/>
          <w:sz w:val="22"/>
          <w:szCs w:val="22"/>
        </w:rPr>
      </w:pPr>
    </w:p>
    <w:p w:rsidR="00FC5632" w:rsidRDefault="00FC5632" w:rsidP="00FC5632">
      <w:pPr>
        <w:rPr>
          <w:rFonts w:asciiTheme="majorEastAsia" w:eastAsiaTheme="majorEastAsia" w:hAnsiTheme="majorEastAsia"/>
          <w:sz w:val="22"/>
          <w:szCs w:val="22"/>
        </w:rPr>
      </w:pPr>
    </w:p>
    <w:p w:rsidR="00FC5632" w:rsidRDefault="00FC5632"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④　研究の方法及び期間</w:t>
      </w:r>
    </w:p>
    <w:p w:rsidR="00B84E89" w:rsidRDefault="00FC5632"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84E89">
        <w:rPr>
          <w:rFonts w:asciiTheme="majorEastAsia" w:eastAsiaTheme="majorEastAsia" w:hAnsiTheme="majorEastAsia" w:hint="eastAsia"/>
          <w:sz w:val="22"/>
          <w:szCs w:val="22"/>
        </w:rPr>
        <w:t>期間：</w:t>
      </w:r>
    </w:p>
    <w:p w:rsidR="003038E9" w:rsidRDefault="00CB6522" w:rsidP="003038E9">
      <w:pPr>
        <w:ind w:leftChars="200" w:left="108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方法：</w:t>
      </w:r>
    </w:p>
    <w:p w:rsidR="00FC5632" w:rsidRDefault="00CB6522" w:rsidP="00E2671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84E89">
        <w:rPr>
          <w:rFonts w:asciiTheme="majorEastAsia" w:eastAsiaTheme="majorEastAsia" w:hAnsiTheme="majorEastAsia" w:hint="eastAsia"/>
          <w:sz w:val="22"/>
          <w:szCs w:val="22"/>
        </w:rPr>
        <w:t>調査</w:t>
      </w:r>
      <w:r w:rsidR="00C87A85">
        <w:rPr>
          <w:rFonts w:asciiTheme="majorEastAsia" w:eastAsiaTheme="majorEastAsia" w:hAnsiTheme="majorEastAsia" w:hint="eastAsia"/>
          <w:sz w:val="22"/>
          <w:szCs w:val="22"/>
        </w:rPr>
        <w:t>医療機関</w:t>
      </w:r>
      <w:r w:rsidR="00B84E89">
        <w:rPr>
          <w:rFonts w:asciiTheme="majorEastAsia" w:eastAsiaTheme="majorEastAsia" w:hAnsiTheme="majorEastAsia" w:hint="eastAsia"/>
          <w:sz w:val="22"/>
          <w:szCs w:val="22"/>
        </w:rPr>
        <w:t>：</w:t>
      </w:r>
    </w:p>
    <w:p w:rsidR="00E26716" w:rsidRDefault="00C87A85" w:rsidP="00E26716">
      <w:pPr>
        <w:ind w:left="3300" w:hangingChars="1500" w:hanging="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FC5632" w:rsidRDefault="00CB6522"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⑤　研究対象機関の選定方法</w:t>
      </w:r>
    </w:p>
    <w:p w:rsidR="00CB6522" w:rsidRDefault="00CB6522" w:rsidP="003038E9">
      <w:pPr>
        <w:ind w:left="660" w:hangingChars="300" w:hanging="660"/>
        <w:rPr>
          <w:rFonts w:asciiTheme="majorEastAsia" w:eastAsiaTheme="majorEastAsia" w:hAnsiTheme="majorEastAsia"/>
          <w:sz w:val="22"/>
          <w:szCs w:val="22"/>
        </w:rPr>
      </w:pPr>
    </w:p>
    <w:p w:rsidR="00CB6522" w:rsidRDefault="00CB6522" w:rsidP="00FC5632">
      <w:pPr>
        <w:rPr>
          <w:rFonts w:asciiTheme="majorEastAsia" w:eastAsiaTheme="majorEastAsia" w:hAnsiTheme="majorEastAsia"/>
          <w:sz w:val="22"/>
          <w:szCs w:val="22"/>
        </w:rPr>
      </w:pPr>
    </w:p>
    <w:p w:rsidR="00CB6522" w:rsidRDefault="00CB6522"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⑥　研究の科学的合理性の根拠</w:t>
      </w:r>
    </w:p>
    <w:p w:rsidR="00CB6522" w:rsidRDefault="00CB6522" w:rsidP="00304F5A">
      <w:pPr>
        <w:ind w:left="220" w:hangingChars="100" w:hanging="220"/>
        <w:rPr>
          <w:rFonts w:asciiTheme="majorEastAsia" w:eastAsiaTheme="majorEastAsia" w:hAnsiTheme="majorEastAsia"/>
          <w:sz w:val="22"/>
          <w:szCs w:val="22"/>
        </w:rPr>
      </w:pPr>
    </w:p>
    <w:p w:rsidR="00304F5A" w:rsidRPr="00304F5A" w:rsidRDefault="00304F5A" w:rsidP="00FC5632">
      <w:pPr>
        <w:rPr>
          <w:rFonts w:asciiTheme="majorEastAsia" w:eastAsiaTheme="majorEastAsia" w:hAnsiTheme="majorEastAsia"/>
          <w:sz w:val="22"/>
          <w:szCs w:val="22"/>
        </w:rPr>
      </w:pPr>
    </w:p>
    <w:p w:rsidR="00CB6522" w:rsidRDefault="00CB6522" w:rsidP="001644A8">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⑦　</w:t>
      </w:r>
      <w:r w:rsidR="00FD53AA">
        <w:rPr>
          <w:rFonts w:asciiTheme="majorEastAsia" w:eastAsiaTheme="majorEastAsia" w:hAnsiTheme="majorEastAsia" w:hint="eastAsia"/>
          <w:sz w:val="22"/>
          <w:szCs w:val="22"/>
        </w:rPr>
        <w:t>第１２の規定による</w:t>
      </w:r>
      <w:r>
        <w:rPr>
          <w:rFonts w:asciiTheme="majorEastAsia" w:eastAsiaTheme="majorEastAsia" w:hAnsiTheme="majorEastAsia" w:hint="eastAsia"/>
          <w:sz w:val="22"/>
          <w:szCs w:val="22"/>
        </w:rPr>
        <w:t>インフォームド</w:t>
      </w:r>
      <w:r w:rsidR="00FD53A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コンセントを受ける手順等</w:t>
      </w:r>
      <w:r w:rsidR="00FD53AA">
        <w:rPr>
          <w:rFonts w:asciiTheme="majorEastAsia" w:eastAsiaTheme="majorEastAsia" w:hAnsiTheme="majorEastAsia" w:hint="eastAsia"/>
          <w:sz w:val="22"/>
          <w:szCs w:val="22"/>
        </w:rPr>
        <w:t>（インフォームド・コンセントを受ける場合には</w:t>
      </w:r>
      <w:r w:rsidR="001644A8">
        <w:rPr>
          <w:rFonts w:asciiTheme="majorEastAsia" w:eastAsiaTheme="majorEastAsia" w:hAnsiTheme="majorEastAsia" w:hint="eastAsia"/>
          <w:sz w:val="22"/>
          <w:szCs w:val="22"/>
        </w:rPr>
        <w:t>、</w:t>
      </w:r>
      <w:r w:rsidR="00FD53AA">
        <w:rPr>
          <w:rFonts w:asciiTheme="majorEastAsia" w:eastAsiaTheme="majorEastAsia" w:hAnsiTheme="majorEastAsia" w:hint="eastAsia"/>
          <w:sz w:val="22"/>
          <w:szCs w:val="22"/>
        </w:rPr>
        <w:t>同規定による</w:t>
      </w:r>
      <w:r w:rsidR="001644A8">
        <w:rPr>
          <w:rFonts w:asciiTheme="majorEastAsia" w:eastAsiaTheme="majorEastAsia" w:hAnsiTheme="majorEastAsia" w:hint="eastAsia"/>
          <w:sz w:val="22"/>
          <w:szCs w:val="22"/>
        </w:rPr>
        <w:t>説明及び同意に関する事項を含む。</w:t>
      </w:r>
    </w:p>
    <w:p w:rsidR="00E26716" w:rsidRDefault="001644A8" w:rsidP="00821050">
      <w:pPr>
        <w:ind w:leftChars="200" w:left="3280" w:hangingChars="1300" w:hanging="2860"/>
        <w:rPr>
          <w:rFonts w:asciiTheme="majorEastAsia" w:eastAsiaTheme="majorEastAsia" w:hAnsiTheme="majorEastAsia"/>
          <w:sz w:val="22"/>
          <w:szCs w:val="22"/>
        </w:rPr>
      </w:pPr>
      <w:r>
        <w:rPr>
          <w:rFonts w:asciiTheme="majorEastAsia" w:eastAsiaTheme="majorEastAsia" w:hAnsiTheme="majorEastAsia" w:hint="eastAsia"/>
          <w:sz w:val="22"/>
          <w:szCs w:val="22"/>
        </w:rPr>
        <w:t>当</w:t>
      </w:r>
      <w:r w:rsidR="00E26716">
        <w:rPr>
          <w:rFonts w:asciiTheme="majorEastAsia" w:eastAsiaTheme="majorEastAsia" w:hAnsiTheme="majorEastAsia" w:hint="eastAsia"/>
          <w:sz w:val="22"/>
          <w:szCs w:val="22"/>
        </w:rPr>
        <w:t>調査の実施と同意書の取得：</w:t>
      </w:r>
    </w:p>
    <w:p w:rsidR="00CB6522" w:rsidRDefault="00CB6522" w:rsidP="00FC5632">
      <w:pPr>
        <w:rPr>
          <w:rFonts w:asciiTheme="majorEastAsia" w:eastAsiaTheme="majorEastAsia" w:hAnsiTheme="majorEastAsia"/>
          <w:sz w:val="22"/>
          <w:szCs w:val="22"/>
        </w:rPr>
      </w:pPr>
    </w:p>
    <w:p w:rsidR="00CB6522" w:rsidRPr="00CB6522" w:rsidRDefault="00CB6522"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⑧　個人情報の取り扱い</w:t>
      </w:r>
    </w:p>
    <w:p w:rsidR="00FC5632" w:rsidRDefault="009E16E5"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821050" w:rsidRDefault="00821050" w:rsidP="00FC5632">
      <w:pPr>
        <w:rPr>
          <w:rFonts w:asciiTheme="majorEastAsia" w:eastAsiaTheme="majorEastAsia" w:hAnsiTheme="majorEastAsia"/>
          <w:sz w:val="22"/>
          <w:szCs w:val="22"/>
        </w:rPr>
      </w:pPr>
    </w:p>
    <w:p w:rsidR="00821050" w:rsidRDefault="00821050" w:rsidP="009E16E5">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⑨　研究対象者に生じる負担並びに予測されるリスク及び利益、これらの総合的評価並びに当該負担及びリスクを最小化する対策</w:t>
      </w:r>
    </w:p>
    <w:p w:rsidR="00821050" w:rsidRDefault="009E16E5"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821050" w:rsidRPr="009E16E5" w:rsidRDefault="00821050" w:rsidP="00FC5632">
      <w:pPr>
        <w:rPr>
          <w:rFonts w:asciiTheme="majorEastAsia" w:eastAsiaTheme="majorEastAsia" w:hAnsiTheme="majorEastAsia"/>
          <w:sz w:val="22"/>
          <w:szCs w:val="22"/>
        </w:rPr>
      </w:pPr>
    </w:p>
    <w:p w:rsidR="00821050" w:rsidRDefault="00821050"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⑩　試料・情報</w:t>
      </w:r>
      <w:r w:rsidR="001644A8">
        <w:rPr>
          <w:rFonts w:asciiTheme="majorEastAsia" w:eastAsiaTheme="majorEastAsia" w:hAnsiTheme="majorEastAsia" w:hint="eastAsia"/>
          <w:sz w:val="22"/>
          <w:szCs w:val="22"/>
        </w:rPr>
        <w:t>（研究に用いられる情報に係る資料を含む。）</w:t>
      </w:r>
      <w:r>
        <w:rPr>
          <w:rFonts w:asciiTheme="majorEastAsia" w:eastAsiaTheme="majorEastAsia" w:hAnsiTheme="majorEastAsia" w:hint="eastAsia"/>
          <w:sz w:val="22"/>
          <w:szCs w:val="22"/>
        </w:rPr>
        <w:t>の保管及び廃棄の方法</w:t>
      </w:r>
    </w:p>
    <w:p w:rsidR="006F14C4" w:rsidRDefault="006F14C4"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試料・情報の保管：</w:t>
      </w:r>
    </w:p>
    <w:p w:rsidR="00821050" w:rsidRDefault="00821050" w:rsidP="006F14C4">
      <w:pPr>
        <w:ind w:firstLineChars="400" w:firstLine="880"/>
        <w:rPr>
          <w:rFonts w:asciiTheme="majorEastAsia" w:eastAsiaTheme="majorEastAsia" w:hAnsiTheme="majorEastAsia"/>
          <w:sz w:val="22"/>
          <w:szCs w:val="22"/>
        </w:rPr>
      </w:pPr>
    </w:p>
    <w:p w:rsidR="006F14C4" w:rsidRPr="006F14C4" w:rsidRDefault="006F14C4" w:rsidP="006F14C4">
      <w:pPr>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644A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p>
    <w:p w:rsidR="00821050" w:rsidRDefault="006F14C4" w:rsidP="006F14C4">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廃棄の方法：</w:t>
      </w:r>
    </w:p>
    <w:p w:rsidR="00821050" w:rsidRDefault="00821050" w:rsidP="00FC5632">
      <w:pPr>
        <w:rPr>
          <w:rFonts w:asciiTheme="majorEastAsia" w:eastAsiaTheme="majorEastAsia" w:hAnsiTheme="majorEastAsia"/>
          <w:sz w:val="22"/>
          <w:szCs w:val="22"/>
        </w:rPr>
      </w:pPr>
    </w:p>
    <w:p w:rsidR="00821050" w:rsidRDefault="00821050"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⑪　研究機関の長への報告内容及び方法</w:t>
      </w:r>
    </w:p>
    <w:p w:rsidR="00821050" w:rsidRDefault="00C939C3"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821050" w:rsidRDefault="00821050" w:rsidP="00FC5632">
      <w:pPr>
        <w:rPr>
          <w:rFonts w:asciiTheme="majorEastAsia" w:eastAsiaTheme="majorEastAsia" w:hAnsiTheme="majorEastAsia"/>
          <w:sz w:val="22"/>
          <w:szCs w:val="22"/>
        </w:rPr>
      </w:pPr>
    </w:p>
    <w:p w:rsidR="00821050" w:rsidRDefault="00A16530" w:rsidP="00084B05">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⑫</w:t>
      </w:r>
      <w:r w:rsidR="00BB6EF9">
        <w:rPr>
          <w:rFonts w:asciiTheme="majorEastAsia" w:eastAsiaTheme="majorEastAsia" w:hAnsiTheme="majorEastAsia" w:hint="eastAsia"/>
          <w:sz w:val="22"/>
          <w:szCs w:val="22"/>
        </w:rPr>
        <w:t xml:space="preserve">　</w:t>
      </w:r>
      <w:r w:rsidR="00084B05">
        <w:rPr>
          <w:rFonts w:asciiTheme="majorEastAsia" w:eastAsiaTheme="majorEastAsia" w:hAnsiTheme="majorEastAsia" w:hint="eastAsia"/>
          <w:sz w:val="22"/>
          <w:szCs w:val="22"/>
        </w:rPr>
        <w:t>研究の資金源等、研究機関に係る利益相反及び個人の収益等、研究者等の研究に係る利益相反に関する状況</w:t>
      </w:r>
    </w:p>
    <w:p w:rsidR="00A16530" w:rsidRPr="00084B05" w:rsidRDefault="00084B05"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研究の資金源等：</w:t>
      </w:r>
    </w:p>
    <w:p w:rsidR="00A16530" w:rsidRDefault="00084B05" w:rsidP="00084B05">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研究機関に係る利益相反及び個人の収益等：</w:t>
      </w:r>
    </w:p>
    <w:p w:rsidR="00084B05" w:rsidRDefault="00084B05" w:rsidP="00084B05">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研究者等の調査研究に係る利益相反：</w:t>
      </w:r>
    </w:p>
    <w:p w:rsidR="00084B05" w:rsidRPr="00084B05" w:rsidRDefault="00084B05" w:rsidP="00FC5632">
      <w:pPr>
        <w:rPr>
          <w:rFonts w:asciiTheme="majorEastAsia" w:eastAsiaTheme="majorEastAsia" w:hAnsiTheme="majorEastAsia"/>
          <w:sz w:val="22"/>
          <w:szCs w:val="22"/>
        </w:rPr>
      </w:pPr>
    </w:p>
    <w:p w:rsidR="00A16530" w:rsidRDefault="00A16530"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⑬</w:t>
      </w:r>
      <w:r w:rsidR="00C939C3">
        <w:rPr>
          <w:rFonts w:asciiTheme="majorEastAsia" w:eastAsiaTheme="majorEastAsia" w:hAnsiTheme="majorEastAsia" w:hint="eastAsia"/>
          <w:sz w:val="22"/>
          <w:szCs w:val="22"/>
        </w:rPr>
        <w:t xml:space="preserve">　調査研究に関する情報公開の方法</w:t>
      </w:r>
    </w:p>
    <w:p w:rsidR="00A16530" w:rsidRDefault="00C939C3" w:rsidP="00A913DC">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737A7" w:rsidRPr="00A737A7" w:rsidRDefault="00A737A7" w:rsidP="00A737A7">
      <w:pPr>
        <w:ind w:left="220" w:hangingChars="100" w:hanging="220"/>
        <w:rPr>
          <w:rFonts w:asciiTheme="majorEastAsia" w:eastAsiaTheme="majorEastAsia" w:hAnsiTheme="majorEastAsia"/>
          <w:sz w:val="22"/>
          <w:szCs w:val="22"/>
        </w:rPr>
      </w:pPr>
    </w:p>
    <w:p w:rsidR="00A16530" w:rsidRDefault="00A16530"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⑭</w:t>
      </w:r>
      <w:r w:rsidR="00C939C3">
        <w:rPr>
          <w:rFonts w:asciiTheme="majorEastAsia" w:eastAsiaTheme="majorEastAsia" w:hAnsiTheme="majorEastAsia" w:hint="eastAsia"/>
          <w:sz w:val="22"/>
          <w:szCs w:val="22"/>
        </w:rPr>
        <w:t xml:space="preserve">　研究対象者等及びその関係者からの相談等への対応</w:t>
      </w:r>
    </w:p>
    <w:p w:rsidR="00A16530" w:rsidRDefault="00A737A7"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16530" w:rsidRDefault="00A16530" w:rsidP="00FC5632">
      <w:pPr>
        <w:rPr>
          <w:rFonts w:asciiTheme="majorEastAsia" w:eastAsiaTheme="majorEastAsia" w:hAnsiTheme="majorEastAsia"/>
          <w:sz w:val="22"/>
          <w:szCs w:val="22"/>
        </w:rPr>
      </w:pPr>
    </w:p>
    <w:p w:rsidR="00A16530" w:rsidRDefault="00A16530" w:rsidP="009E16E5">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⑮</w:t>
      </w:r>
      <w:r w:rsidR="009E16E5">
        <w:rPr>
          <w:rFonts w:asciiTheme="majorEastAsia" w:eastAsiaTheme="majorEastAsia" w:hAnsiTheme="majorEastAsia" w:hint="eastAsia"/>
          <w:sz w:val="22"/>
          <w:szCs w:val="22"/>
        </w:rPr>
        <w:t xml:space="preserve">　代諾者等からインフォームド</w:t>
      </w:r>
      <w:r w:rsidR="00973679">
        <w:rPr>
          <w:rFonts w:asciiTheme="majorEastAsia" w:eastAsiaTheme="majorEastAsia" w:hAnsiTheme="majorEastAsia" w:hint="eastAsia"/>
          <w:sz w:val="22"/>
          <w:szCs w:val="22"/>
        </w:rPr>
        <w:t>・</w:t>
      </w:r>
      <w:r w:rsidR="009E16E5">
        <w:rPr>
          <w:rFonts w:asciiTheme="majorEastAsia" w:eastAsiaTheme="majorEastAsia" w:hAnsiTheme="majorEastAsia" w:hint="eastAsia"/>
          <w:sz w:val="22"/>
          <w:szCs w:val="22"/>
        </w:rPr>
        <w:t>コンセントを受ける場合には、第１３の規定</w:t>
      </w:r>
      <w:r w:rsidR="00216686">
        <w:rPr>
          <w:rFonts w:asciiTheme="majorEastAsia" w:eastAsiaTheme="majorEastAsia" w:hAnsiTheme="majorEastAsia" w:hint="eastAsia"/>
          <w:sz w:val="22"/>
          <w:szCs w:val="22"/>
        </w:rPr>
        <w:t>（代諾者等からインフォームド・コンセントを受ける場合の手続き）</w:t>
      </w:r>
      <w:r w:rsidR="009E16E5">
        <w:rPr>
          <w:rFonts w:asciiTheme="majorEastAsia" w:eastAsiaTheme="majorEastAsia" w:hAnsiTheme="majorEastAsia" w:hint="eastAsia"/>
          <w:sz w:val="22"/>
          <w:szCs w:val="22"/>
        </w:rPr>
        <w:t>による手続（第１２及び第１３の規定による代諾者等の選定方針並びに説明及び同意に関する事項を含む。）</w:t>
      </w:r>
    </w:p>
    <w:p w:rsidR="00A16530" w:rsidRDefault="009E16E5"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16530" w:rsidRDefault="00A16530" w:rsidP="003A32C3">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⑯</w:t>
      </w:r>
      <w:r w:rsidR="003A32C3">
        <w:rPr>
          <w:rFonts w:asciiTheme="majorEastAsia" w:eastAsiaTheme="majorEastAsia" w:hAnsiTheme="majorEastAsia" w:hint="eastAsia"/>
          <w:sz w:val="22"/>
          <w:szCs w:val="22"/>
        </w:rPr>
        <w:t xml:space="preserve">　インフォームド</w:t>
      </w:r>
      <w:r w:rsidR="00973679">
        <w:rPr>
          <w:rFonts w:asciiTheme="majorEastAsia" w:eastAsiaTheme="majorEastAsia" w:hAnsiTheme="majorEastAsia" w:hint="eastAsia"/>
          <w:sz w:val="22"/>
          <w:szCs w:val="22"/>
        </w:rPr>
        <w:t>・アセン</w:t>
      </w:r>
      <w:r w:rsidR="003A32C3">
        <w:rPr>
          <w:rFonts w:asciiTheme="majorEastAsia" w:eastAsiaTheme="majorEastAsia" w:hAnsiTheme="majorEastAsia" w:hint="eastAsia"/>
          <w:sz w:val="22"/>
          <w:szCs w:val="22"/>
        </w:rPr>
        <w:t>トを得る場合には、第１３の規定による手続き（説明に関する事項を含む。）</w:t>
      </w:r>
    </w:p>
    <w:p w:rsidR="00A16530" w:rsidRDefault="00A16530" w:rsidP="00FC5632">
      <w:pPr>
        <w:rPr>
          <w:rFonts w:asciiTheme="majorEastAsia" w:eastAsiaTheme="majorEastAsia" w:hAnsiTheme="majorEastAsia"/>
          <w:sz w:val="22"/>
          <w:szCs w:val="22"/>
        </w:rPr>
      </w:pPr>
    </w:p>
    <w:p w:rsidR="00A16530" w:rsidRDefault="00A16530" w:rsidP="006F14C4">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⑰</w:t>
      </w:r>
      <w:r w:rsidR="006F14C4">
        <w:rPr>
          <w:rFonts w:asciiTheme="majorEastAsia" w:eastAsiaTheme="majorEastAsia" w:hAnsiTheme="majorEastAsia" w:hint="eastAsia"/>
          <w:sz w:val="22"/>
          <w:szCs w:val="22"/>
        </w:rPr>
        <w:t xml:space="preserve">　第１２の６の規定</w:t>
      </w:r>
      <w:r w:rsidR="00216686">
        <w:rPr>
          <w:rFonts w:asciiTheme="majorEastAsia" w:eastAsiaTheme="majorEastAsia" w:hAnsiTheme="majorEastAsia" w:hint="eastAsia"/>
          <w:sz w:val="22"/>
          <w:szCs w:val="22"/>
        </w:rPr>
        <w:t>（研究対象者に緊急かつ明白な生命の危機が生じている状況における研究の取扱い）</w:t>
      </w:r>
      <w:bookmarkStart w:id="0" w:name="_GoBack"/>
      <w:bookmarkEnd w:id="0"/>
      <w:r w:rsidR="006F14C4">
        <w:rPr>
          <w:rFonts w:asciiTheme="majorEastAsia" w:eastAsiaTheme="majorEastAsia" w:hAnsiTheme="majorEastAsia" w:hint="eastAsia"/>
          <w:sz w:val="22"/>
          <w:szCs w:val="22"/>
        </w:rPr>
        <w:t>による研究を実施しようとする場合には、同規定に掲げる要件の全てを満たしていることについて判断する方法</w:t>
      </w:r>
    </w:p>
    <w:p w:rsidR="001644A8" w:rsidRDefault="001644A8" w:rsidP="001644A8">
      <w:pPr>
        <w:rPr>
          <w:rFonts w:asciiTheme="majorEastAsia" w:eastAsiaTheme="majorEastAsia" w:hAnsiTheme="majorEastAsia"/>
          <w:sz w:val="22"/>
          <w:szCs w:val="22"/>
        </w:rPr>
      </w:pPr>
    </w:p>
    <w:p w:rsidR="00A16530" w:rsidRDefault="00A16530"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⑱</w:t>
      </w:r>
      <w:r w:rsidR="006F14C4">
        <w:rPr>
          <w:rFonts w:asciiTheme="majorEastAsia" w:eastAsiaTheme="majorEastAsia" w:hAnsiTheme="majorEastAsia" w:hint="eastAsia"/>
          <w:sz w:val="22"/>
          <w:szCs w:val="22"/>
        </w:rPr>
        <w:t xml:space="preserve">　研究対象者等</w:t>
      </w:r>
      <w:r w:rsidR="00A06738">
        <w:rPr>
          <w:rFonts w:asciiTheme="majorEastAsia" w:eastAsiaTheme="majorEastAsia" w:hAnsiTheme="majorEastAsia" w:hint="eastAsia"/>
          <w:sz w:val="22"/>
          <w:szCs w:val="22"/>
        </w:rPr>
        <w:t>に</w:t>
      </w:r>
      <w:r w:rsidR="006F14C4">
        <w:rPr>
          <w:rFonts w:asciiTheme="majorEastAsia" w:eastAsiaTheme="majorEastAsia" w:hAnsiTheme="majorEastAsia" w:hint="eastAsia"/>
          <w:sz w:val="22"/>
          <w:szCs w:val="22"/>
        </w:rPr>
        <w:t>経済的負担又は</w:t>
      </w:r>
      <w:r w:rsidR="00A06738">
        <w:rPr>
          <w:rFonts w:asciiTheme="majorEastAsia" w:eastAsiaTheme="majorEastAsia" w:hAnsiTheme="majorEastAsia" w:hint="eastAsia"/>
          <w:sz w:val="22"/>
          <w:szCs w:val="22"/>
        </w:rPr>
        <w:t>謝礼がある場合には、その旨及びその内容</w:t>
      </w:r>
    </w:p>
    <w:p w:rsidR="00A06738" w:rsidRPr="00A06738" w:rsidRDefault="00A06738" w:rsidP="00FC5632">
      <w:pPr>
        <w:rPr>
          <w:rFonts w:asciiTheme="majorEastAsia" w:eastAsiaTheme="majorEastAsia" w:hAnsiTheme="majorEastAsia"/>
          <w:sz w:val="22"/>
          <w:szCs w:val="22"/>
        </w:rPr>
      </w:pPr>
    </w:p>
    <w:p w:rsidR="00A16530" w:rsidRDefault="00A16530" w:rsidP="00FC5632">
      <w:pPr>
        <w:rPr>
          <w:rFonts w:asciiTheme="majorEastAsia" w:eastAsiaTheme="majorEastAsia" w:hAnsiTheme="majorEastAsia"/>
          <w:sz w:val="22"/>
          <w:szCs w:val="22"/>
        </w:rPr>
      </w:pPr>
    </w:p>
    <w:p w:rsidR="00A16530" w:rsidRDefault="00A16530" w:rsidP="00A06738">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⑲</w:t>
      </w:r>
      <w:r w:rsidR="00A06738">
        <w:rPr>
          <w:rFonts w:asciiTheme="majorEastAsia" w:eastAsiaTheme="majorEastAsia" w:hAnsiTheme="majorEastAsia" w:hint="eastAsia"/>
          <w:sz w:val="22"/>
          <w:szCs w:val="22"/>
        </w:rPr>
        <w:t xml:space="preserve">　侵襲（軽微な侵襲を除く。）を伴う研究の場合には、重篤な有害事象が発生した際の対応</w:t>
      </w:r>
    </w:p>
    <w:p w:rsidR="00A16530" w:rsidRDefault="00A06738" w:rsidP="00FC56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16530" w:rsidRDefault="00A16530" w:rsidP="00A06738">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⑳</w:t>
      </w:r>
      <w:r w:rsidR="00A06738">
        <w:rPr>
          <w:rFonts w:asciiTheme="majorEastAsia" w:eastAsiaTheme="majorEastAsia" w:hAnsiTheme="majorEastAsia" w:hint="eastAsia"/>
          <w:sz w:val="22"/>
          <w:szCs w:val="22"/>
        </w:rPr>
        <w:t xml:space="preserve">　侵襲を伴う研究の場合には、当該研究によって生じた健康被害に対する保障の有無及びその内容</w:t>
      </w:r>
    </w:p>
    <w:p w:rsidR="00A16530" w:rsidRDefault="00A16530" w:rsidP="00FC5632">
      <w:pPr>
        <w:rPr>
          <w:rFonts w:asciiTheme="majorEastAsia" w:eastAsiaTheme="majorEastAsia" w:hAnsiTheme="majorEastAsia"/>
          <w:sz w:val="22"/>
          <w:szCs w:val="22"/>
        </w:rPr>
      </w:pPr>
    </w:p>
    <w:p w:rsidR="00A16530" w:rsidRDefault="00BB6EF9" w:rsidP="00A06738">
      <w:pPr>
        <w:ind w:left="220" w:hangingChars="100" w:hanging="220"/>
        <w:rPr>
          <w:rFonts w:asciiTheme="majorEastAsia" w:eastAsiaTheme="majorEastAsia" w:hAnsiTheme="majorEastAsia"/>
          <w:sz w:val="22"/>
          <w:szCs w:val="22"/>
        </w:rPr>
      </w:pPr>
      <w:r>
        <w:rPr>
          <w:rFonts w:asciiTheme="majorEastAsia" w:eastAsiaTheme="majorEastAsia" w:hAnsiTheme="majorEastAsia"/>
          <w:sz w:val="22"/>
          <w:szCs w:val="22"/>
        </w:rPr>
        <w:fldChar w:fldCharType="begin"/>
      </w:r>
      <w:r>
        <w:rPr>
          <w:rFonts w:asciiTheme="majorEastAsia" w:eastAsiaTheme="majorEastAsia" w:hAnsiTheme="majorEastAsia"/>
          <w:sz w:val="22"/>
          <w:szCs w:val="22"/>
        </w:rPr>
        <w:instrText xml:space="preserve"> </w:instrText>
      </w:r>
      <w:r>
        <w:rPr>
          <w:rFonts w:asciiTheme="majorEastAsia" w:eastAsiaTheme="majorEastAsia" w:hAnsiTheme="majorEastAsia" w:hint="eastAsia"/>
          <w:sz w:val="22"/>
          <w:szCs w:val="22"/>
        </w:rPr>
        <w:instrText>eq \o\ac(○,</w:instrText>
      </w:r>
      <w:r w:rsidRPr="00A16530">
        <w:rPr>
          <w:rFonts w:ascii="ＭＳ ゴシック" w:eastAsiaTheme="majorEastAsia" w:hAnsiTheme="majorEastAsia" w:hint="eastAsia"/>
          <w:position w:val="3"/>
          <w:sz w:val="15"/>
          <w:szCs w:val="22"/>
        </w:rPr>
        <w:instrText>21</w:instrText>
      </w:r>
      <w:r>
        <w:rPr>
          <w:rFonts w:asciiTheme="majorEastAsia" w:eastAsiaTheme="majorEastAsia" w:hAnsiTheme="majorEastAsia" w:hint="eastAsia"/>
          <w:sz w:val="22"/>
          <w:szCs w:val="22"/>
        </w:rPr>
        <w:instrText>)</w:instrText>
      </w:r>
      <w:r>
        <w:rPr>
          <w:rFonts w:asciiTheme="majorEastAsia" w:eastAsiaTheme="majorEastAsia" w:hAnsiTheme="majorEastAsia"/>
          <w:sz w:val="22"/>
          <w:szCs w:val="22"/>
        </w:rPr>
        <w:fldChar w:fldCharType="end"/>
      </w:r>
      <w:r w:rsidR="00A06738">
        <w:rPr>
          <w:rFonts w:asciiTheme="majorEastAsia" w:eastAsiaTheme="majorEastAsia" w:hAnsiTheme="majorEastAsia" w:hint="eastAsia"/>
          <w:sz w:val="22"/>
          <w:szCs w:val="22"/>
        </w:rPr>
        <w:t xml:space="preserve">　通常の診療を超える医療行為を伴う研究の場合には、研究対象者への研究実施後における医療の提供に関する対応</w:t>
      </w:r>
    </w:p>
    <w:p w:rsidR="00BB6EF9" w:rsidRDefault="00BB6EF9" w:rsidP="00FC5632">
      <w:pPr>
        <w:rPr>
          <w:rFonts w:asciiTheme="majorEastAsia" w:eastAsiaTheme="majorEastAsia" w:hAnsiTheme="majorEastAsia"/>
          <w:sz w:val="22"/>
          <w:szCs w:val="22"/>
        </w:rPr>
      </w:pPr>
    </w:p>
    <w:p w:rsidR="00751553" w:rsidRDefault="00BB6EF9" w:rsidP="00751553">
      <w:pPr>
        <w:ind w:left="440" w:hangingChars="200" w:hanging="440"/>
        <w:rPr>
          <w:rFonts w:asciiTheme="majorEastAsia" w:eastAsiaTheme="majorEastAsia" w:hAnsiTheme="majorEastAsia"/>
          <w:sz w:val="22"/>
          <w:szCs w:val="22"/>
        </w:rPr>
      </w:pPr>
      <w:r>
        <w:rPr>
          <w:rFonts w:asciiTheme="majorEastAsia" w:eastAsiaTheme="majorEastAsia" w:hAnsiTheme="majorEastAsia"/>
          <w:sz w:val="22"/>
          <w:szCs w:val="22"/>
        </w:rPr>
        <w:fldChar w:fldCharType="begin"/>
      </w:r>
      <w:r>
        <w:rPr>
          <w:rFonts w:asciiTheme="majorEastAsia" w:eastAsiaTheme="majorEastAsia" w:hAnsiTheme="majorEastAsia"/>
          <w:sz w:val="22"/>
          <w:szCs w:val="22"/>
        </w:rPr>
        <w:instrText xml:space="preserve"> </w:instrText>
      </w:r>
      <w:r>
        <w:rPr>
          <w:rFonts w:asciiTheme="majorEastAsia" w:eastAsiaTheme="majorEastAsia" w:hAnsiTheme="majorEastAsia" w:hint="eastAsia"/>
          <w:sz w:val="22"/>
          <w:szCs w:val="22"/>
        </w:rPr>
        <w:instrText>eq \o\ac(○,</w:instrText>
      </w:r>
      <w:r w:rsidRPr="00BB6EF9">
        <w:rPr>
          <w:rFonts w:ascii="ＭＳ ゴシック" w:eastAsiaTheme="majorEastAsia" w:hAnsiTheme="majorEastAsia" w:hint="eastAsia"/>
          <w:position w:val="3"/>
          <w:sz w:val="15"/>
          <w:szCs w:val="22"/>
        </w:rPr>
        <w:instrText>22</w:instrText>
      </w:r>
      <w:r>
        <w:rPr>
          <w:rFonts w:asciiTheme="majorEastAsia" w:eastAsiaTheme="majorEastAsia" w:hAnsiTheme="majorEastAsia" w:hint="eastAsia"/>
          <w:sz w:val="22"/>
          <w:szCs w:val="22"/>
        </w:rPr>
        <w:instrText>)</w:instrText>
      </w:r>
      <w:r>
        <w:rPr>
          <w:rFonts w:asciiTheme="majorEastAsia" w:eastAsiaTheme="majorEastAsia" w:hAnsiTheme="majorEastAsia"/>
          <w:sz w:val="22"/>
          <w:szCs w:val="22"/>
        </w:rPr>
        <w:fldChar w:fldCharType="end"/>
      </w:r>
      <w:r w:rsidR="00A06738">
        <w:rPr>
          <w:rFonts w:asciiTheme="majorEastAsia" w:eastAsiaTheme="majorEastAsia" w:hAnsiTheme="majorEastAsia" w:hint="eastAsia"/>
          <w:sz w:val="22"/>
          <w:szCs w:val="22"/>
        </w:rPr>
        <w:t xml:space="preserve">　研究の実施に</w:t>
      </w:r>
      <w:r w:rsidR="00751553">
        <w:rPr>
          <w:rFonts w:asciiTheme="majorEastAsia" w:eastAsiaTheme="majorEastAsia" w:hAnsiTheme="majorEastAsia" w:hint="eastAsia"/>
          <w:sz w:val="22"/>
          <w:szCs w:val="22"/>
        </w:rPr>
        <w:t>伴い、研究対象者の健康、子孫に受け継がれ得る遺伝的特徴等に関する</w:t>
      </w:r>
    </w:p>
    <w:p w:rsidR="00751553" w:rsidRDefault="00A06738" w:rsidP="00751553">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重要な知見が得られる可能性がある場合には、研究対象者</w:t>
      </w:r>
      <w:r w:rsidR="00751553">
        <w:rPr>
          <w:rFonts w:asciiTheme="majorEastAsia" w:eastAsiaTheme="majorEastAsia" w:hAnsiTheme="majorEastAsia" w:hint="eastAsia"/>
          <w:sz w:val="22"/>
          <w:szCs w:val="22"/>
        </w:rPr>
        <w:t>に係る研究結果（偶発的所見</w:t>
      </w:r>
    </w:p>
    <w:p w:rsidR="00BB6EF9" w:rsidRDefault="00751553" w:rsidP="00751553">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を含む。）</w:t>
      </w:r>
      <w:r w:rsidR="00973679">
        <w:rPr>
          <w:rFonts w:asciiTheme="majorEastAsia" w:eastAsiaTheme="majorEastAsia" w:hAnsiTheme="majorEastAsia" w:hint="eastAsia"/>
          <w:sz w:val="22"/>
          <w:szCs w:val="22"/>
        </w:rPr>
        <w:t>の取扱い</w:t>
      </w:r>
    </w:p>
    <w:p w:rsidR="00BB6EF9" w:rsidRDefault="00BB6EF9" w:rsidP="00FC5632">
      <w:pPr>
        <w:rPr>
          <w:rFonts w:asciiTheme="majorEastAsia" w:eastAsiaTheme="majorEastAsia" w:hAnsiTheme="majorEastAsia"/>
          <w:sz w:val="22"/>
          <w:szCs w:val="22"/>
        </w:rPr>
      </w:pPr>
    </w:p>
    <w:p w:rsidR="00BB6EF9" w:rsidRDefault="00BB6EF9" w:rsidP="00FC5632">
      <w:pPr>
        <w:rPr>
          <w:rFonts w:asciiTheme="majorEastAsia" w:eastAsiaTheme="majorEastAsia" w:hAnsiTheme="majorEastAsia"/>
          <w:sz w:val="22"/>
          <w:szCs w:val="22"/>
        </w:rPr>
      </w:pPr>
      <w:r>
        <w:rPr>
          <w:rFonts w:asciiTheme="majorEastAsia" w:eastAsiaTheme="majorEastAsia" w:hAnsiTheme="majorEastAsia"/>
          <w:sz w:val="22"/>
          <w:szCs w:val="22"/>
        </w:rPr>
        <w:fldChar w:fldCharType="begin"/>
      </w:r>
      <w:r>
        <w:rPr>
          <w:rFonts w:asciiTheme="majorEastAsia" w:eastAsiaTheme="majorEastAsia" w:hAnsiTheme="majorEastAsia"/>
          <w:sz w:val="22"/>
          <w:szCs w:val="22"/>
        </w:rPr>
        <w:instrText xml:space="preserve"> </w:instrText>
      </w:r>
      <w:r>
        <w:rPr>
          <w:rFonts w:asciiTheme="majorEastAsia" w:eastAsiaTheme="majorEastAsia" w:hAnsiTheme="majorEastAsia" w:hint="eastAsia"/>
          <w:sz w:val="22"/>
          <w:szCs w:val="22"/>
        </w:rPr>
        <w:instrText>eq \o\ac(○,</w:instrText>
      </w:r>
      <w:r w:rsidRPr="00BB6EF9">
        <w:rPr>
          <w:rFonts w:ascii="ＭＳ ゴシック" w:eastAsiaTheme="majorEastAsia" w:hAnsiTheme="majorEastAsia" w:hint="eastAsia"/>
          <w:position w:val="3"/>
          <w:sz w:val="15"/>
          <w:szCs w:val="22"/>
        </w:rPr>
        <w:instrText>23</w:instrText>
      </w:r>
      <w:r>
        <w:rPr>
          <w:rFonts w:asciiTheme="majorEastAsia" w:eastAsiaTheme="majorEastAsia" w:hAnsiTheme="majorEastAsia" w:hint="eastAsia"/>
          <w:sz w:val="22"/>
          <w:szCs w:val="22"/>
        </w:rPr>
        <w:instrText>)</w:instrText>
      </w:r>
      <w:r>
        <w:rPr>
          <w:rFonts w:asciiTheme="majorEastAsia" w:eastAsiaTheme="majorEastAsia" w:hAnsiTheme="majorEastAsia"/>
          <w:sz w:val="22"/>
          <w:szCs w:val="22"/>
        </w:rPr>
        <w:fldChar w:fldCharType="end"/>
      </w:r>
      <w:r w:rsidR="00751553">
        <w:rPr>
          <w:rFonts w:asciiTheme="majorEastAsia" w:eastAsiaTheme="majorEastAsia" w:hAnsiTheme="majorEastAsia" w:hint="eastAsia"/>
          <w:sz w:val="22"/>
          <w:szCs w:val="22"/>
        </w:rPr>
        <w:t xml:space="preserve">　研究に関する業務の一部を委託する場合には、当該業務内容及び委託先の監督方法</w:t>
      </w:r>
    </w:p>
    <w:p w:rsidR="00751553" w:rsidRDefault="00751553" w:rsidP="00FC5632">
      <w:pPr>
        <w:rPr>
          <w:rFonts w:asciiTheme="majorEastAsia" w:eastAsiaTheme="majorEastAsia" w:hAnsiTheme="majorEastAsia"/>
          <w:sz w:val="22"/>
          <w:szCs w:val="22"/>
        </w:rPr>
      </w:pPr>
    </w:p>
    <w:p w:rsidR="00751553" w:rsidRDefault="00751553" w:rsidP="006C2B14">
      <w:pPr>
        <w:ind w:left="220" w:hangingChars="100" w:hanging="220"/>
        <w:rPr>
          <w:rFonts w:asciiTheme="majorEastAsia" w:eastAsiaTheme="majorEastAsia" w:hAnsiTheme="majorEastAsia"/>
          <w:sz w:val="22"/>
          <w:szCs w:val="22"/>
        </w:rPr>
      </w:pPr>
      <w:r>
        <w:rPr>
          <w:rFonts w:asciiTheme="majorEastAsia" w:eastAsiaTheme="majorEastAsia" w:hAnsiTheme="majorEastAsia"/>
          <w:sz w:val="22"/>
          <w:szCs w:val="22"/>
        </w:rPr>
        <w:lastRenderedPageBreak/>
        <w:fldChar w:fldCharType="begin"/>
      </w:r>
      <w:r>
        <w:rPr>
          <w:rFonts w:asciiTheme="majorEastAsia" w:eastAsiaTheme="majorEastAsia" w:hAnsiTheme="majorEastAsia"/>
          <w:sz w:val="22"/>
          <w:szCs w:val="22"/>
        </w:rPr>
        <w:instrText xml:space="preserve"> </w:instrText>
      </w:r>
      <w:r>
        <w:rPr>
          <w:rFonts w:asciiTheme="majorEastAsia" w:eastAsiaTheme="majorEastAsia" w:hAnsiTheme="majorEastAsia" w:hint="eastAsia"/>
          <w:sz w:val="22"/>
          <w:szCs w:val="22"/>
        </w:rPr>
        <w:instrText>eq \o\ac(○,</w:instrText>
      </w:r>
      <w:r w:rsidRPr="00751553">
        <w:rPr>
          <w:rFonts w:ascii="ＭＳ ゴシック" w:eastAsiaTheme="majorEastAsia" w:hAnsiTheme="majorEastAsia" w:hint="eastAsia"/>
          <w:position w:val="3"/>
          <w:sz w:val="15"/>
          <w:szCs w:val="22"/>
        </w:rPr>
        <w:instrText>24</w:instrText>
      </w:r>
      <w:r>
        <w:rPr>
          <w:rFonts w:asciiTheme="majorEastAsia" w:eastAsiaTheme="majorEastAsia" w:hAnsiTheme="majorEastAsia" w:hint="eastAsia"/>
          <w:sz w:val="22"/>
          <w:szCs w:val="22"/>
        </w:rPr>
        <w:instrText>)</w:instrText>
      </w:r>
      <w:r>
        <w:rPr>
          <w:rFonts w:asciiTheme="majorEastAsia" w:eastAsiaTheme="majorEastAsia" w:hAnsiTheme="majorEastAsia"/>
          <w:sz w:val="22"/>
          <w:szCs w:val="22"/>
        </w:rPr>
        <w:fldChar w:fldCharType="end"/>
      </w:r>
      <w:r>
        <w:rPr>
          <w:rFonts w:asciiTheme="majorEastAsia" w:eastAsiaTheme="majorEastAsia" w:hAnsiTheme="majorEastAsia" w:hint="eastAsia"/>
          <w:sz w:val="22"/>
          <w:szCs w:val="22"/>
        </w:rPr>
        <w:t xml:space="preserve">　研究対象者から取得された資料・情報について、研究対象者等から同意を受け理事点では特定されない将来の研究のために用いられる可能性、又は研究機関に提供する可能性がある場合には、その旨と同意を受ける時点において想定される内容</w:t>
      </w:r>
    </w:p>
    <w:p w:rsidR="00751553" w:rsidRDefault="006C2B14" w:rsidP="006C2B14">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6C2B14" w:rsidRPr="00973679" w:rsidRDefault="006C2B14" w:rsidP="006C2B14">
      <w:pPr>
        <w:ind w:left="220" w:hangingChars="100" w:hanging="220"/>
        <w:rPr>
          <w:rFonts w:asciiTheme="majorEastAsia" w:eastAsiaTheme="majorEastAsia" w:hAnsiTheme="majorEastAsia"/>
          <w:sz w:val="22"/>
          <w:szCs w:val="22"/>
        </w:rPr>
      </w:pPr>
    </w:p>
    <w:p w:rsidR="00BB6EF9" w:rsidRDefault="00BB6EF9" w:rsidP="006C2B14">
      <w:pPr>
        <w:ind w:left="220" w:hangingChars="100" w:hanging="220"/>
        <w:rPr>
          <w:rFonts w:asciiTheme="majorEastAsia" w:eastAsiaTheme="majorEastAsia" w:hAnsiTheme="majorEastAsia"/>
          <w:sz w:val="22"/>
          <w:szCs w:val="22"/>
        </w:rPr>
      </w:pPr>
      <w:r>
        <w:rPr>
          <w:rFonts w:asciiTheme="majorEastAsia" w:eastAsiaTheme="majorEastAsia" w:hAnsiTheme="majorEastAsia"/>
          <w:sz w:val="22"/>
          <w:szCs w:val="22"/>
        </w:rPr>
        <w:fldChar w:fldCharType="begin"/>
      </w:r>
      <w:r>
        <w:rPr>
          <w:rFonts w:asciiTheme="majorEastAsia" w:eastAsiaTheme="majorEastAsia" w:hAnsiTheme="majorEastAsia"/>
          <w:sz w:val="22"/>
          <w:szCs w:val="22"/>
        </w:rPr>
        <w:instrText xml:space="preserve"> </w:instrText>
      </w:r>
      <w:r>
        <w:rPr>
          <w:rFonts w:asciiTheme="majorEastAsia" w:eastAsiaTheme="majorEastAsia" w:hAnsiTheme="majorEastAsia" w:hint="eastAsia"/>
          <w:sz w:val="22"/>
          <w:szCs w:val="22"/>
        </w:rPr>
        <w:instrText>eq \o\ac(○,</w:instrText>
      </w:r>
      <w:r w:rsidRPr="00BB6EF9">
        <w:rPr>
          <w:rFonts w:ascii="ＭＳ ゴシック" w:eastAsiaTheme="majorEastAsia" w:hAnsiTheme="majorEastAsia" w:hint="eastAsia"/>
          <w:position w:val="3"/>
          <w:sz w:val="15"/>
          <w:szCs w:val="22"/>
        </w:rPr>
        <w:instrText>25</w:instrText>
      </w:r>
      <w:r>
        <w:rPr>
          <w:rFonts w:asciiTheme="majorEastAsia" w:eastAsiaTheme="majorEastAsia" w:hAnsiTheme="majorEastAsia" w:hint="eastAsia"/>
          <w:sz w:val="22"/>
          <w:szCs w:val="22"/>
        </w:rPr>
        <w:instrText>)</w:instrText>
      </w:r>
      <w:r>
        <w:rPr>
          <w:rFonts w:asciiTheme="majorEastAsia" w:eastAsiaTheme="majorEastAsia" w:hAnsiTheme="majorEastAsia"/>
          <w:sz w:val="22"/>
          <w:szCs w:val="22"/>
        </w:rPr>
        <w:fldChar w:fldCharType="end"/>
      </w:r>
      <w:r w:rsidR="006C2B14">
        <w:rPr>
          <w:rFonts w:asciiTheme="majorEastAsia" w:eastAsiaTheme="majorEastAsia" w:hAnsiTheme="majorEastAsia" w:hint="eastAsia"/>
          <w:sz w:val="22"/>
          <w:szCs w:val="22"/>
        </w:rPr>
        <w:t xml:space="preserve">　第２１の規定によるモニタリング及び監査を実施する場合には、その実施体制及び実施手順</w:t>
      </w:r>
    </w:p>
    <w:p w:rsidR="00BB6EF9" w:rsidRDefault="00BB6EF9" w:rsidP="006C2B14">
      <w:pPr>
        <w:ind w:firstLineChars="200" w:firstLine="440"/>
        <w:rPr>
          <w:rFonts w:asciiTheme="majorEastAsia" w:eastAsiaTheme="majorEastAsia" w:hAnsiTheme="majorEastAsia"/>
          <w:sz w:val="22"/>
          <w:szCs w:val="22"/>
        </w:rPr>
      </w:pPr>
    </w:p>
    <w:sectPr w:rsidR="00BB6EF9" w:rsidSect="00555501">
      <w:pgSz w:w="11906" w:h="16838"/>
      <w:pgMar w:top="1588"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55"/>
    <w:rsid w:val="000771DB"/>
    <w:rsid w:val="00084B05"/>
    <w:rsid w:val="000A027C"/>
    <w:rsid w:val="00110355"/>
    <w:rsid w:val="001644A8"/>
    <w:rsid w:val="00216686"/>
    <w:rsid w:val="00293096"/>
    <w:rsid w:val="00302AD1"/>
    <w:rsid w:val="003038E9"/>
    <w:rsid w:val="00304F5A"/>
    <w:rsid w:val="00320404"/>
    <w:rsid w:val="003A32C3"/>
    <w:rsid w:val="003C3C55"/>
    <w:rsid w:val="00555501"/>
    <w:rsid w:val="00635368"/>
    <w:rsid w:val="00663178"/>
    <w:rsid w:val="00684E51"/>
    <w:rsid w:val="006948AA"/>
    <w:rsid w:val="006C2B14"/>
    <w:rsid w:val="006F14C4"/>
    <w:rsid w:val="00751553"/>
    <w:rsid w:val="00821050"/>
    <w:rsid w:val="00831E4D"/>
    <w:rsid w:val="00973679"/>
    <w:rsid w:val="00996388"/>
    <w:rsid w:val="009E16E5"/>
    <w:rsid w:val="00A04A82"/>
    <w:rsid w:val="00A06738"/>
    <w:rsid w:val="00A16530"/>
    <w:rsid w:val="00A737A7"/>
    <w:rsid w:val="00A913DC"/>
    <w:rsid w:val="00A91E0D"/>
    <w:rsid w:val="00B46CC1"/>
    <w:rsid w:val="00B74245"/>
    <w:rsid w:val="00B84E89"/>
    <w:rsid w:val="00BB6EF9"/>
    <w:rsid w:val="00C64075"/>
    <w:rsid w:val="00C87A85"/>
    <w:rsid w:val="00C939C3"/>
    <w:rsid w:val="00CB6522"/>
    <w:rsid w:val="00D21A1B"/>
    <w:rsid w:val="00D27AAB"/>
    <w:rsid w:val="00D83803"/>
    <w:rsid w:val="00DF5D96"/>
    <w:rsid w:val="00E22819"/>
    <w:rsid w:val="00E26716"/>
    <w:rsid w:val="00E30C3E"/>
    <w:rsid w:val="00E31D12"/>
    <w:rsid w:val="00F26344"/>
    <w:rsid w:val="00F4134C"/>
    <w:rsid w:val="00F8510E"/>
    <w:rsid w:val="00FC5632"/>
    <w:rsid w:val="00FD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1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04"/>
    <w:rPr>
      <w:kern w:val="2"/>
      <w:sz w:val="21"/>
      <w:szCs w:val="24"/>
    </w:rPr>
  </w:style>
  <w:style w:type="paragraph" w:styleId="1">
    <w:name w:val="heading 1"/>
    <w:basedOn w:val="a"/>
    <w:next w:val="a"/>
    <w:link w:val="10"/>
    <w:qFormat/>
    <w:rsid w:val="0032040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20404"/>
    <w:rPr>
      <w:i/>
      <w:iCs/>
    </w:rPr>
  </w:style>
  <w:style w:type="character" w:customStyle="1" w:styleId="10">
    <w:name w:val="見出し 1 (文字)"/>
    <w:basedOn w:val="a0"/>
    <w:link w:val="1"/>
    <w:rsid w:val="00320404"/>
    <w:rPr>
      <w:rFonts w:asciiTheme="majorHAnsi" w:eastAsiaTheme="majorEastAsia" w:hAnsiTheme="majorHAnsi" w:cstheme="majorBidi"/>
      <w:kern w:val="2"/>
      <w:sz w:val="24"/>
      <w:szCs w:val="24"/>
    </w:rPr>
  </w:style>
  <w:style w:type="paragraph" w:styleId="a4">
    <w:name w:val="caption"/>
    <w:basedOn w:val="a"/>
    <w:next w:val="a"/>
    <w:semiHidden/>
    <w:unhideWhenUsed/>
    <w:qFormat/>
    <w:rsid w:val="00320404"/>
    <w:rPr>
      <w:b/>
      <w:bCs/>
      <w:szCs w:val="21"/>
    </w:rPr>
  </w:style>
  <w:style w:type="paragraph" w:styleId="a5">
    <w:name w:val="No Spacing"/>
    <w:uiPriority w:val="1"/>
    <w:qFormat/>
    <w:rsid w:val="00320404"/>
    <w:pPr>
      <w:spacing w:line="240" w:lineRule="auto"/>
    </w:pPr>
    <w:rPr>
      <w:kern w:val="2"/>
      <w:sz w:val="21"/>
      <w:szCs w:val="24"/>
    </w:rPr>
  </w:style>
  <w:style w:type="paragraph" w:styleId="a6">
    <w:name w:val="List Paragraph"/>
    <w:basedOn w:val="a"/>
    <w:uiPriority w:val="34"/>
    <w:qFormat/>
    <w:rsid w:val="00320404"/>
    <w:pPr>
      <w:ind w:leftChars="400" w:left="840"/>
    </w:pPr>
  </w:style>
  <w:style w:type="paragraph" w:styleId="a7">
    <w:name w:val="Balloon Text"/>
    <w:basedOn w:val="a"/>
    <w:link w:val="a8"/>
    <w:uiPriority w:val="99"/>
    <w:semiHidden/>
    <w:unhideWhenUsed/>
    <w:rsid w:val="00F4134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34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1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04"/>
    <w:rPr>
      <w:kern w:val="2"/>
      <w:sz w:val="21"/>
      <w:szCs w:val="24"/>
    </w:rPr>
  </w:style>
  <w:style w:type="paragraph" w:styleId="1">
    <w:name w:val="heading 1"/>
    <w:basedOn w:val="a"/>
    <w:next w:val="a"/>
    <w:link w:val="10"/>
    <w:qFormat/>
    <w:rsid w:val="0032040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20404"/>
    <w:rPr>
      <w:i/>
      <w:iCs/>
    </w:rPr>
  </w:style>
  <w:style w:type="character" w:customStyle="1" w:styleId="10">
    <w:name w:val="見出し 1 (文字)"/>
    <w:basedOn w:val="a0"/>
    <w:link w:val="1"/>
    <w:rsid w:val="00320404"/>
    <w:rPr>
      <w:rFonts w:asciiTheme="majorHAnsi" w:eastAsiaTheme="majorEastAsia" w:hAnsiTheme="majorHAnsi" w:cstheme="majorBidi"/>
      <w:kern w:val="2"/>
      <w:sz w:val="24"/>
      <w:szCs w:val="24"/>
    </w:rPr>
  </w:style>
  <w:style w:type="paragraph" w:styleId="a4">
    <w:name w:val="caption"/>
    <w:basedOn w:val="a"/>
    <w:next w:val="a"/>
    <w:semiHidden/>
    <w:unhideWhenUsed/>
    <w:qFormat/>
    <w:rsid w:val="00320404"/>
    <w:rPr>
      <w:b/>
      <w:bCs/>
      <w:szCs w:val="21"/>
    </w:rPr>
  </w:style>
  <w:style w:type="paragraph" w:styleId="a5">
    <w:name w:val="No Spacing"/>
    <w:uiPriority w:val="1"/>
    <w:qFormat/>
    <w:rsid w:val="00320404"/>
    <w:pPr>
      <w:spacing w:line="240" w:lineRule="auto"/>
    </w:pPr>
    <w:rPr>
      <w:kern w:val="2"/>
      <w:sz w:val="21"/>
      <w:szCs w:val="24"/>
    </w:rPr>
  </w:style>
  <w:style w:type="paragraph" w:styleId="a6">
    <w:name w:val="List Paragraph"/>
    <w:basedOn w:val="a"/>
    <w:uiPriority w:val="34"/>
    <w:qFormat/>
    <w:rsid w:val="00320404"/>
    <w:pPr>
      <w:ind w:leftChars="400" w:left="840"/>
    </w:pPr>
  </w:style>
  <w:style w:type="paragraph" w:styleId="a7">
    <w:name w:val="Balloon Text"/>
    <w:basedOn w:val="a"/>
    <w:link w:val="a8"/>
    <w:uiPriority w:val="99"/>
    <w:semiHidden/>
    <w:unhideWhenUsed/>
    <w:rsid w:val="00F4134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3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27EF-9888-4F08-B1D8-E407E2FA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幸男</dc:creator>
  <cp:lastModifiedBy>管野 進</cp:lastModifiedBy>
  <cp:revision>3</cp:revision>
  <cp:lastPrinted>2017-05-25T01:40:00Z</cp:lastPrinted>
  <dcterms:created xsi:type="dcterms:W3CDTF">2018-01-29T03:59:00Z</dcterms:created>
  <dcterms:modified xsi:type="dcterms:W3CDTF">2018-02-01T05:20:00Z</dcterms:modified>
</cp:coreProperties>
</file>